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100"/>
        <w:gridCol w:w="2302"/>
        <w:gridCol w:w="1388"/>
        <w:gridCol w:w="313"/>
        <w:gridCol w:w="1235"/>
      </w:tblGrid>
      <w:tr w:rsidR="003E1E9C">
        <w:trPr>
          <w:cantSplit/>
        </w:trPr>
        <w:tc>
          <w:tcPr>
            <w:tcW w:w="8856" w:type="dxa"/>
            <w:gridSpan w:val="6"/>
          </w:tcPr>
          <w:p w:rsidR="003E1E9C" w:rsidRDefault="003E1E9C">
            <w:pPr>
              <w:pStyle w:val="EnvelopeReturn"/>
              <w:rPr>
                <w:lang w:val="en-GB"/>
              </w:rPr>
            </w:pPr>
          </w:p>
          <w:p w:rsidR="003E1E9C" w:rsidRDefault="003E1E9C">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E1E9C" w:rsidRDefault="003E1E9C">
            <w:pPr>
              <w:rPr>
                <w:b/>
                <w:sz w:val="28"/>
                <w:lang w:val="en-GB"/>
              </w:rPr>
            </w:pPr>
          </w:p>
          <w:p w:rsidR="003E1E9C" w:rsidRDefault="003E1E9C">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E1E9C" w:rsidRDefault="003E1E9C">
            <w:pPr>
              <w:tabs>
                <w:tab w:val="center" w:pos="4560"/>
              </w:tabs>
              <w:rPr>
                <w:lang w:val="en-GB"/>
              </w:rPr>
            </w:pPr>
          </w:p>
          <w:p w:rsidR="003E1E9C" w:rsidRDefault="003E1E9C">
            <w:pPr>
              <w:jc w:val="center"/>
            </w:pPr>
          </w:p>
          <w:p w:rsidR="003E1E9C" w:rsidRDefault="00450EF7">
            <w:pPr>
              <w:jc w:val="center"/>
              <w:rPr>
                <w:lang w:val="en-GB"/>
              </w:rPr>
            </w:pPr>
            <w:r>
              <w:rPr>
                <w:noProof/>
                <w:lang w:val="en-CA" w:eastAsia="en-CA"/>
              </w:rPr>
              <w:drawing>
                <wp:inline distT="0" distB="0" distL="0" distR="0" wp14:anchorId="79FD504C" wp14:editId="05FE770A">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3E1E9C" w:rsidRDefault="003E1E9C">
            <w:pPr>
              <w:jc w:val="center"/>
              <w:rPr>
                <w:lang w:val="en-GB"/>
              </w:rPr>
            </w:pPr>
          </w:p>
          <w:p w:rsidR="003E1E9C" w:rsidRDefault="003E1E9C">
            <w:pPr>
              <w:pStyle w:val="Heading1"/>
              <w:rPr>
                <w:sz w:val="28"/>
                <w:u w:val="none"/>
              </w:rPr>
            </w:pPr>
            <w:r>
              <w:rPr>
                <w:sz w:val="28"/>
                <w:u w:val="none"/>
              </w:rPr>
              <w:t>COURSE  OUTLINE</w:t>
            </w:r>
          </w:p>
          <w:p w:rsidR="003E1E9C" w:rsidRDefault="003E1E9C"/>
        </w:tc>
      </w:tr>
      <w:tr w:rsidR="003E1E9C">
        <w:trPr>
          <w:cantSplit/>
        </w:trPr>
        <w:tc>
          <w:tcPr>
            <w:tcW w:w="2518" w:type="dxa"/>
          </w:tcPr>
          <w:p w:rsidR="003E1E9C" w:rsidRDefault="003E1E9C">
            <w:pPr>
              <w:rPr>
                <w:b/>
                <w:lang w:val="en-GB"/>
              </w:rPr>
            </w:pPr>
            <w:r>
              <w:rPr>
                <w:b/>
                <w:lang w:val="en-GB"/>
              </w:rPr>
              <w:t>COURSE TITLE:</w:t>
            </w:r>
          </w:p>
          <w:p w:rsidR="003E1E9C" w:rsidRDefault="003E1E9C">
            <w:pPr>
              <w:rPr>
                <w:b/>
              </w:rPr>
            </w:pPr>
          </w:p>
        </w:tc>
        <w:tc>
          <w:tcPr>
            <w:tcW w:w="6338" w:type="dxa"/>
            <w:gridSpan w:val="5"/>
          </w:tcPr>
          <w:p w:rsidR="003E1E9C" w:rsidRDefault="009E62DF" w:rsidP="009E62DF">
            <w:r>
              <w:t>Professional Topics</w:t>
            </w:r>
            <w:r w:rsidR="003E1E9C">
              <w:t xml:space="preserve"> in Rehabilitation</w:t>
            </w:r>
          </w:p>
        </w:tc>
      </w:tr>
      <w:tr w:rsidR="003E1E9C">
        <w:tc>
          <w:tcPr>
            <w:tcW w:w="2518" w:type="dxa"/>
          </w:tcPr>
          <w:p w:rsidR="003E1E9C" w:rsidRDefault="003E1E9C">
            <w:pPr>
              <w:rPr>
                <w:b/>
                <w:lang w:val="en-GB"/>
              </w:rPr>
            </w:pPr>
            <w:r>
              <w:rPr>
                <w:b/>
                <w:lang w:val="en-GB"/>
              </w:rPr>
              <w:t>CODE NO. :</w:t>
            </w:r>
          </w:p>
          <w:p w:rsidR="003E1E9C" w:rsidRDefault="003E1E9C">
            <w:pPr>
              <w:rPr>
                <w:b/>
              </w:rPr>
            </w:pPr>
          </w:p>
        </w:tc>
        <w:tc>
          <w:tcPr>
            <w:tcW w:w="3402" w:type="dxa"/>
            <w:gridSpan w:val="2"/>
          </w:tcPr>
          <w:p w:rsidR="003E1E9C" w:rsidRDefault="003E1E9C">
            <w:r>
              <w:t>OPA211</w:t>
            </w:r>
          </w:p>
        </w:tc>
        <w:tc>
          <w:tcPr>
            <w:tcW w:w="1701" w:type="dxa"/>
            <w:gridSpan w:val="2"/>
          </w:tcPr>
          <w:p w:rsidR="003E1E9C" w:rsidRDefault="003E1E9C">
            <w:pPr>
              <w:rPr>
                <w:b/>
              </w:rPr>
            </w:pPr>
            <w:r>
              <w:rPr>
                <w:b/>
                <w:lang w:val="en-GB"/>
              </w:rPr>
              <w:t>SEMESTER:</w:t>
            </w:r>
          </w:p>
        </w:tc>
        <w:tc>
          <w:tcPr>
            <w:tcW w:w="1235" w:type="dxa"/>
          </w:tcPr>
          <w:p w:rsidR="003E1E9C" w:rsidRDefault="003E1E9C">
            <w:r>
              <w:t>4</w:t>
            </w:r>
          </w:p>
        </w:tc>
      </w:tr>
      <w:tr w:rsidR="003E1E9C">
        <w:trPr>
          <w:cantSplit/>
        </w:trPr>
        <w:tc>
          <w:tcPr>
            <w:tcW w:w="2518" w:type="dxa"/>
          </w:tcPr>
          <w:p w:rsidR="003E1E9C" w:rsidRDefault="003E1E9C">
            <w:pPr>
              <w:rPr>
                <w:b/>
                <w:lang w:val="en-GB"/>
              </w:rPr>
            </w:pPr>
            <w:r>
              <w:rPr>
                <w:b/>
                <w:lang w:val="en-GB"/>
              </w:rPr>
              <w:t>PROGRAM:</w:t>
            </w:r>
          </w:p>
          <w:p w:rsidR="003E1E9C" w:rsidRDefault="003E1E9C"/>
        </w:tc>
        <w:tc>
          <w:tcPr>
            <w:tcW w:w="6338" w:type="dxa"/>
            <w:gridSpan w:val="5"/>
          </w:tcPr>
          <w:p w:rsidR="003E1E9C" w:rsidRDefault="003E1E9C">
            <w:r>
              <w:t>Occupational Therapist Assistant/Physiotherapist Assistant</w:t>
            </w:r>
          </w:p>
        </w:tc>
      </w:tr>
      <w:tr w:rsidR="003E1E9C">
        <w:trPr>
          <w:cantSplit/>
          <w:trHeight w:val="522"/>
        </w:trPr>
        <w:tc>
          <w:tcPr>
            <w:tcW w:w="2518" w:type="dxa"/>
          </w:tcPr>
          <w:p w:rsidR="003E1E9C" w:rsidRDefault="003E1E9C">
            <w:pPr>
              <w:rPr>
                <w:b/>
                <w:lang w:val="en-GB"/>
              </w:rPr>
            </w:pPr>
            <w:r>
              <w:rPr>
                <w:b/>
                <w:lang w:val="en-GB"/>
              </w:rPr>
              <w:t>AUTHOR:</w:t>
            </w:r>
          </w:p>
          <w:p w:rsidR="003E1E9C" w:rsidRDefault="003E1E9C"/>
        </w:tc>
        <w:tc>
          <w:tcPr>
            <w:tcW w:w="6338" w:type="dxa"/>
            <w:gridSpan w:val="5"/>
          </w:tcPr>
          <w:p w:rsidR="003E1E9C" w:rsidRDefault="003E1E9C">
            <w:r>
              <w:t>Andrea Sicoli</w:t>
            </w:r>
          </w:p>
        </w:tc>
      </w:tr>
      <w:tr w:rsidR="003E1E9C" w:rsidTr="00D96603">
        <w:tc>
          <w:tcPr>
            <w:tcW w:w="2518" w:type="dxa"/>
          </w:tcPr>
          <w:p w:rsidR="003E1E9C" w:rsidRDefault="003E1E9C">
            <w:pPr>
              <w:rPr>
                <w:b/>
                <w:lang w:val="en-GB"/>
              </w:rPr>
            </w:pPr>
            <w:r>
              <w:rPr>
                <w:b/>
                <w:lang w:val="en-GB"/>
              </w:rPr>
              <w:t>DATE:</w:t>
            </w:r>
          </w:p>
          <w:p w:rsidR="003E1E9C" w:rsidRDefault="003E1E9C"/>
        </w:tc>
        <w:tc>
          <w:tcPr>
            <w:tcW w:w="1100" w:type="dxa"/>
          </w:tcPr>
          <w:p w:rsidR="003E1E9C" w:rsidRDefault="00AE4873" w:rsidP="00B44BD6">
            <w:r>
              <w:t>Jan/1</w:t>
            </w:r>
            <w:r w:rsidR="00E63C02">
              <w:t>7</w:t>
            </w:r>
          </w:p>
        </w:tc>
        <w:tc>
          <w:tcPr>
            <w:tcW w:w="3690" w:type="dxa"/>
            <w:gridSpan w:val="2"/>
          </w:tcPr>
          <w:p w:rsidR="003E1E9C" w:rsidRDefault="003E1E9C">
            <w:r>
              <w:rPr>
                <w:b/>
                <w:lang w:val="en-GB"/>
              </w:rPr>
              <w:t>PREVIOUS OUTLINE DATED:</w:t>
            </w:r>
          </w:p>
        </w:tc>
        <w:tc>
          <w:tcPr>
            <w:tcW w:w="1548" w:type="dxa"/>
            <w:gridSpan w:val="2"/>
          </w:tcPr>
          <w:p w:rsidR="003E1E9C" w:rsidRDefault="00E97E76" w:rsidP="00B44BD6">
            <w:r>
              <w:t>Jan</w:t>
            </w:r>
            <w:r w:rsidR="009E62DF">
              <w:t>/</w:t>
            </w:r>
            <w:r w:rsidR="00EA4176">
              <w:t>1</w:t>
            </w:r>
            <w:r w:rsidR="00E63C02">
              <w:t>6</w:t>
            </w:r>
          </w:p>
        </w:tc>
      </w:tr>
      <w:tr w:rsidR="003E1E9C" w:rsidTr="00D96603">
        <w:trPr>
          <w:cantSplit/>
        </w:trPr>
        <w:tc>
          <w:tcPr>
            <w:tcW w:w="2518" w:type="dxa"/>
          </w:tcPr>
          <w:p w:rsidR="003E1E9C" w:rsidRDefault="003E1E9C">
            <w:r>
              <w:rPr>
                <w:b/>
                <w:lang w:val="en-GB"/>
              </w:rPr>
              <w:t>APPROVED:</w:t>
            </w:r>
          </w:p>
        </w:tc>
        <w:tc>
          <w:tcPr>
            <w:tcW w:w="4790" w:type="dxa"/>
            <w:gridSpan w:val="3"/>
          </w:tcPr>
          <w:p w:rsidR="003E1E9C" w:rsidRPr="00611F95" w:rsidRDefault="008B2C8B" w:rsidP="00C4309A">
            <w:pPr>
              <w:jc w:val="center"/>
              <w:rPr>
                <w:rFonts w:ascii="Times New Roman" w:hAnsi="Times New Roman"/>
                <w:i/>
              </w:rPr>
            </w:pPr>
            <w:r>
              <w:rPr>
                <w:rFonts w:ascii="Times New Roman" w:hAnsi="Times New Roman"/>
                <w:i/>
                <w:sz w:val="24"/>
                <w:szCs w:val="24"/>
              </w:rPr>
              <w:t>“Marilyn King”</w:t>
            </w:r>
          </w:p>
        </w:tc>
        <w:tc>
          <w:tcPr>
            <w:tcW w:w="1548" w:type="dxa"/>
            <w:gridSpan w:val="2"/>
          </w:tcPr>
          <w:p w:rsidR="003E1E9C" w:rsidRDefault="008B2C8B">
            <w:r>
              <w:rPr>
                <w:rFonts w:ascii="Times New Roman" w:hAnsi="Times New Roman"/>
                <w:i/>
                <w:sz w:val="24"/>
                <w:szCs w:val="24"/>
              </w:rPr>
              <w:t>Nov. 2016</w:t>
            </w:r>
          </w:p>
        </w:tc>
      </w:tr>
      <w:tr w:rsidR="003E1E9C" w:rsidTr="00D96603">
        <w:trPr>
          <w:cantSplit/>
        </w:trPr>
        <w:tc>
          <w:tcPr>
            <w:tcW w:w="2518" w:type="dxa"/>
          </w:tcPr>
          <w:p w:rsidR="003E1E9C" w:rsidRDefault="003E1E9C"/>
        </w:tc>
        <w:tc>
          <w:tcPr>
            <w:tcW w:w="4790" w:type="dxa"/>
            <w:gridSpan w:val="3"/>
          </w:tcPr>
          <w:p w:rsidR="003E1E9C" w:rsidRDefault="003E1E9C">
            <w:pPr>
              <w:pStyle w:val="Heading2"/>
              <w:rPr>
                <w:lang w:val="en-US"/>
              </w:rPr>
            </w:pPr>
            <w:r>
              <w:rPr>
                <w:lang w:val="en-US"/>
              </w:rPr>
              <w:t>__________________________________</w:t>
            </w:r>
          </w:p>
          <w:p w:rsidR="003E1E9C" w:rsidRDefault="008B2C8B" w:rsidP="008B2C8B">
            <w:pPr>
              <w:pStyle w:val="Heading2"/>
            </w:pPr>
            <w:r>
              <w:t>FOR CHAIR OF HEALTH PROGRAMS</w:t>
            </w:r>
          </w:p>
          <w:p w:rsidR="008B2C8B" w:rsidRPr="008B2C8B" w:rsidRDefault="008B2C8B" w:rsidP="008B2C8B">
            <w:pPr>
              <w:rPr>
                <w:lang w:val="en-GB"/>
              </w:rPr>
            </w:pPr>
          </w:p>
        </w:tc>
        <w:tc>
          <w:tcPr>
            <w:tcW w:w="1548" w:type="dxa"/>
            <w:gridSpan w:val="2"/>
          </w:tcPr>
          <w:p w:rsidR="003E1E9C" w:rsidRDefault="003E1E9C">
            <w:pPr>
              <w:rPr>
                <w:b/>
                <w:lang w:val="en-GB"/>
              </w:rPr>
            </w:pPr>
            <w:r>
              <w:rPr>
                <w:b/>
                <w:lang w:val="en-GB"/>
              </w:rPr>
              <w:t>___</w:t>
            </w:r>
            <w:r w:rsidR="00D96603">
              <w:rPr>
                <w:b/>
                <w:lang w:val="en-GB"/>
              </w:rPr>
              <w:t>___</w:t>
            </w:r>
            <w:r>
              <w:rPr>
                <w:b/>
                <w:lang w:val="en-GB"/>
              </w:rPr>
              <w:t>____</w:t>
            </w:r>
          </w:p>
          <w:p w:rsidR="003E1E9C" w:rsidRDefault="003E1E9C">
            <w:pPr>
              <w:jc w:val="center"/>
            </w:pPr>
            <w:r>
              <w:rPr>
                <w:b/>
                <w:lang w:val="en-GB"/>
              </w:rPr>
              <w:t>DATE</w:t>
            </w:r>
          </w:p>
        </w:tc>
      </w:tr>
      <w:tr w:rsidR="003E1E9C">
        <w:trPr>
          <w:cantSplit/>
        </w:trPr>
        <w:tc>
          <w:tcPr>
            <w:tcW w:w="2518" w:type="dxa"/>
          </w:tcPr>
          <w:p w:rsidR="003E1E9C" w:rsidRDefault="003E1E9C">
            <w:pPr>
              <w:rPr>
                <w:b/>
                <w:lang w:val="en-GB"/>
              </w:rPr>
            </w:pPr>
            <w:r>
              <w:rPr>
                <w:b/>
                <w:lang w:val="en-GB"/>
              </w:rPr>
              <w:t>TOTAL CREDITS:</w:t>
            </w:r>
          </w:p>
          <w:p w:rsidR="003E1E9C" w:rsidRDefault="003E1E9C" w:rsidP="009E62DF">
            <w:pPr>
              <w:spacing w:before="100" w:beforeAutospacing="1" w:after="100" w:afterAutospacing="1"/>
            </w:pPr>
          </w:p>
        </w:tc>
        <w:tc>
          <w:tcPr>
            <w:tcW w:w="6338" w:type="dxa"/>
            <w:gridSpan w:val="5"/>
          </w:tcPr>
          <w:p w:rsidR="003E1E9C" w:rsidRDefault="003E1E9C">
            <w:r>
              <w:t>1</w:t>
            </w:r>
          </w:p>
        </w:tc>
      </w:tr>
      <w:tr w:rsidR="003E1E9C">
        <w:trPr>
          <w:cantSplit/>
        </w:trPr>
        <w:tc>
          <w:tcPr>
            <w:tcW w:w="2518" w:type="dxa"/>
          </w:tcPr>
          <w:p w:rsidR="003E1E9C" w:rsidRDefault="003E1E9C">
            <w:pPr>
              <w:rPr>
                <w:b/>
                <w:lang w:val="en-GB"/>
              </w:rPr>
            </w:pPr>
            <w:r>
              <w:rPr>
                <w:b/>
                <w:lang w:val="en-GB"/>
              </w:rPr>
              <w:t>PREREQUISITE(S):</w:t>
            </w:r>
          </w:p>
          <w:p w:rsidR="003E1E9C" w:rsidRDefault="003E1E9C"/>
        </w:tc>
        <w:tc>
          <w:tcPr>
            <w:tcW w:w="6338" w:type="dxa"/>
            <w:gridSpan w:val="5"/>
          </w:tcPr>
          <w:p w:rsidR="003E1E9C" w:rsidRDefault="009E62DF">
            <w:r>
              <w:t xml:space="preserve">OPA203, OPA204, </w:t>
            </w:r>
            <w:r w:rsidR="003E1E9C">
              <w:t xml:space="preserve"> </w:t>
            </w:r>
            <w:r>
              <w:t>OPA</w:t>
            </w:r>
            <w:r w:rsidR="001B1C7D">
              <w:t xml:space="preserve">214, </w:t>
            </w:r>
            <w:r>
              <w:t xml:space="preserve">OPA216, OPA217, OPA218  </w:t>
            </w:r>
          </w:p>
          <w:p w:rsidR="00B058E5" w:rsidRDefault="00B058E5"/>
        </w:tc>
      </w:tr>
      <w:tr w:rsidR="003E1E9C">
        <w:trPr>
          <w:cantSplit/>
        </w:trPr>
        <w:tc>
          <w:tcPr>
            <w:tcW w:w="2518" w:type="dxa"/>
          </w:tcPr>
          <w:p w:rsidR="003E1E9C" w:rsidRDefault="003E1E9C">
            <w:pPr>
              <w:rPr>
                <w:b/>
                <w:lang w:val="en-GB"/>
              </w:rPr>
            </w:pPr>
            <w:r>
              <w:rPr>
                <w:b/>
                <w:lang w:val="en-GB"/>
              </w:rPr>
              <w:t>HOURS/WEEK:</w:t>
            </w:r>
          </w:p>
          <w:p w:rsidR="003E1E9C" w:rsidRDefault="003E1E9C"/>
        </w:tc>
        <w:tc>
          <w:tcPr>
            <w:tcW w:w="6338" w:type="dxa"/>
            <w:gridSpan w:val="5"/>
          </w:tcPr>
          <w:p w:rsidR="003E1E9C" w:rsidRDefault="003E1E9C">
            <w:r>
              <w:t>1</w:t>
            </w:r>
          </w:p>
        </w:tc>
      </w:tr>
      <w:tr w:rsidR="003E1E9C">
        <w:trPr>
          <w:cantSplit/>
        </w:trPr>
        <w:tc>
          <w:tcPr>
            <w:tcW w:w="8856" w:type="dxa"/>
            <w:gridSpan w:val="6"/>
          </w:tcPr>
          <w:p w:rsidR="003E1E9C" w:rsidRDefault="003E1E9C">
            <w:pPr>
              <w:pStyle w:val="Heading2"/>
              <w:tabs>
                <w:tab w:val="center" w:pos="4560"/>
              </w:tabs>
            </w:pPr>
          </w:p>
          <w:p w:rsidR="003E1E9C" w:rsidRDefault="003E1E9C">
            <w:pPr>
              <w:rPr>
                <w:lang w:val="en-GB"/>
              </w:rPr>
            </w:pPr>
          </w:p>
          <w:p w:rsidR="003E1E9C" w:rsidRDefault="003E1E9C">
            <w:pPr>
              <w:rPr>
                <w:lang w:val="en-GB"/>
              </w:rPr>
            </w:pPr>
          </w:p>
          <w:p w:rsidR="003E1E9C" w:rsidRDefault="00EA4176">
            <w:pPr>
              <w:pStyle w:val="Heading2"/>
              <w:tabs>
                <w:tab w:val="center" w:pos="4560"/>
              </w:tabs>
            </w:pPr>
            <w:r>
              <w:t>Copyright ©201</w:t>
            </w:r>
            <w:r w:rsidR="00E63C02">
              <w:t>7</w:t>
            </w:r>
            <w:r w:rsidR="003E1E9C">
              <w:t xml:space="preserve"> The Sault College of Applied Arts &amp; Technology</w:t>
            </w:r>
          </w:p>
          <w:p w:rsidR="003E1E9C" w:rsidRDefault="003E1E9C">
            <w:pPr>
              <w:tabs>
                <w:tab w:val="center" w:pos="4560"/>
              </w:tabs>
              <w:jc w:val="center"/>
              <w:rPr>
                <w:i/>
                <w:lang w:val="en-GB"/>
              </w:rPr>
            </w:pPr>
            <w:r>
              <w:rPr>
                <w:i/>
                <w:lang w:val="en-GB"/>
              </w:rPr>
              <w:t>Reproduction of this document by any means, in whole or in part, without prior</w:t>
            </w:r>
          </w:p>
          <w:p w:rsidR="003E1E9C" w:rsidRDefault="003E1E9C">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3E1E9C">
        <w:trPr>
          <w:cantSplit/>
        </w:trPr>
        <w:tc>
          <w:tcPr>
            <w:tcW w:w="8856" w:type="dxa"/>
            <w:gridSpan w:val="6"/>
          </w:tcPr>
          <w:p w:rsidR="003E1E9C" w:rsidRDefault="003E1E9C">
            <w:pPr>
              <w:pStyle w:val="Heading2"/>
              <w:tabs>
                <w:tab w:val="center" w:pos="4560"/>
              </w:tabs>
              <w:rPr>
                <w:b w:val="0"/>
              </w:rPr>
            </w:pPr>
            <w:r>
              <w:rPr>
                <w:b w:val="0"/>
                <w:i/>
              </w:rPr>
              <w:t>For additional info</w:t>
            </w:r>
            <w:r w:rsidR="00986589">
              <w:rPr>
                <w:b w:val="0"/>
                <w:i/>
              </w:rPr>
              <w:t>rmation, please contact the Chair</w:t>
            </w:r>
            <w:r>
              <w:rPr>
                <w:b w:val="0"/>
                <w:i/>
              </w:rPr>
              <w:t>,</w:t>
            </w:r>
            <w:r w:rsidR="00B058E5">
              <w:rPr>
                <w:b w:val="0"/>
                <w:i/>
              </w:rPr>
              <w:t xml:space="preserve"> </w:t>
            </w:r>
            <w:r w:rsidR="00C12838">
              <w:rPr>
                <w:b w:val="0"/>
                <w:i/>
              </w:rPr>
              <w:t>Health Programs</w:t>
            </w:r>
          </w:p>
        </w:tc>
      </w:tr>
      <w:tr w:rsidR="003E1E9C">
        <w:trPr>
          <w:cantSplit/>
        </w:trPr>
        <w:tc>
          <w:tcPr>
            <w:tcW w:w="8856" w:type="dxa"/>
            <w:gridSpan w:val="6"/>
          </w:tcPr>
          <w:p w:rsidR="003E1E9C" w:rsidRDefault="008B2C8B" w:rsidP="009E62DF">
            <w:pPr>
              <w:tabs>
                <w:tab w:val="center" w:pos="4560"/>
              </w:tabs>
              <w:jc w:val="center"/>
              <w:rPr>
                <w:i/>
                <w:lang w:val="en-GB"/>
              </w:rPr>
            </w:pPr>
            <w:r>
              <w:rPr>
                <w:i/>
              </w:rPr>
              <w:t>School of Health and Community Services.</w:t>
            </w:r>
            <w:bookmarkStart w:id="0" w:name="_GoBack"/>
            <w:bookmarkEnd w:id="0"/>
          </w:p>
        </w:tc>
      </w:tr>
      <w:tr w:rsidR="003E1E9C">
        <w:trPr>
          <w:cantSplit/>
        </w:trPr>
        <w:tc>
          <w:tcPr>
            <w:tcW w:w="8856" w:type="dxa"/>
            <w:gridSpan w:val="6"/>
          </w:tcPr>
          <w:p w:rsidR="003E1E9C" w:rsidRDefault="00986589">
            <w:pPr>
              <w:tabs>
                <w:tab w:val="center" w:pos="4560"/>
              </w:tabs>
              <w:jc w:val="center"/>
              <w:rPr>
                <w:i/>
                <w:lang w:val="en-GB"/>
              </w:rPr>
            </w:pPr>
            <w:r>
              <w:rPr>
                <w:i/>
                <w:lang w:val="en-GB"/>
              </w:rPr>
              <w:t xml:space="preserve">(705) 759-2554, Ext. </w:t>
            </w:r>
            <w:r w:rsidR="003E1E9C">
              <w:rPr>
                <w:i/>
                <w:lang w:val="en-GB"/>
              </w:rPr>
              <w:t>2689</w:t>
            </w:r>
          </w:p>
          <w:p w:rsidR="003E1E9C" w:rsidRDefault="003E1E9C">
            <w:pPr>
              <w:tabs>
                <w:tab w:val="center" w:pos="4560"/>
              </w:tabs>
              <w:jc w:val="center"/>
            </w:pPr>
          </w:p>
          <w:p w:rsidR="00711A80" w:rsidRDefault="00711A80">
            <w:pPr>
              <w:tabs>
                <w:tab w:val="center" w:pos="4560"/>
              </w:tabs>
              <w:jc w:val="center"/>
            </w:pPr>
          </w:p>
          <w:p w:rsidR="00D96603" w:rsidRDefault="00D96603">
            <w:pPr>
              <w:tabs>
                <w:tab w:val="center" w:pos="4560"/>
              </w:tabs>
              <w:jc w:val="center"/>
            </w:pPr>
          </w:p>
          <w:p w:rsidR="003E1E9C" w:rsidRDefault="003E1E9C">
            <w:pPr>
              <w:tabs>
                <w:tab w:val="center" w:pos="4560"/>
              </w:tabs>
              <w:jc w:val="center"/>
            </w:pPr>
          </w:p>
        </w:tc>
      </w:tr>
    </w:tbl>
    <w:p w:rsidR="003E1E9C" w:rsidRDefault="003E1E9C">
      <w:pPr>
        <w:tabs>
          <w:tab w:val="center" w:pos="4560"/>
        </w:tabs>
        <w:rPr>
          <w:i/>
          <w:lang w:val="en-GB"/>
        </w:rPr>
      </w:pPr>
    </w:p>
    <w:p w:rsidR="00385BF8" w:rsidRDefault="00385BF8">
      <w:pPr>
        <w:tabs>
          <w:tab w:val="center" w:pos="4560"/>
        </w:tabs>
        <w:rPr>
          <w:i/>
          <w:lang w:val="en-GB"/>
        </w:rPr>
      </w:pPr>
    </w:p>
    <w:p w:rsidR="00385BF8" w:rsidRDefault="00385BF8">
      <w:pPr>
        <w:tabs>
          <w:tab w:val="center" w:pos="4560"/>
        </w:tabs>
        <w:rPr>
          <w:i/>
          <w:lang w:val="en-GB"/>
        </w:rPr>
      </w:pPr>
    </w:p>
    <w:p w:rsidR="00385BF8" w:rsidRDefault="00385BF8">
      <w:pPr>
        <w:tabs>
          <w:tab w:val="center" w:pos="4560"/>
        </w:tabs>
        <w:rPr>
          <w:i/>
          <w:lang w:val="en-GB"/>
        </w:rPr>
      </w:pPr>
    </w:p>
    <w:p w:rsidR="00385BF8" w:rsidRDefault="00385BF8" w:rsidP="00385BF8">
      <w:pPr>
        <w:rPr>
          <w:sz w:val="18"/>
        </w:rPr>
      </w:pPr>
      <w:r>
        <w:rPr>
          <w:sz w:val="18"/>
        </w:rPr>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385BF8" w:rsidRDefault="00385BF8" w:rsidP="00385BF8">
      <w:pPr>
        <w:rPr>
          <w:sz w:val="18"/>
        </w:rPr>
      </w:pPr>
    </w:p>
    <w:p w:rsidR="00385BF8" w:rsidRDefault="00385BF8" w:rsidP="00385BF8">
      <w:pPr>
        <w:rPr>
          <w:b/>
          <w:i/>
        </w:rPr>
      </w:pPr>
      <w:r>
        <w:rPr>
          <w:b/>
          <w:i/>
        </w:rPr>
        <w:t>Vocational Learning Outcomes</w:t>
      </w:r>
    </w:p>
    <w:tbl>
      <w:tblPr>
        <w:tblStyle w:val="LightShading1"/>
        <w:tblW w:w="0" w:type="auto"/>
        <w:tblLook w:val="04A0" w:firstRow="1" w:lastRow="0" w:firstColumn="1" w:lastColumn="0" w:noHBand="0" w:noVBand="1"/>
      </w:tblPr>
      <w:tblGrid>
        <w:gridCol w:w="222"/>
        <w:gridCol w:w="1053"/>
        <w:gridCol w:w="7581"/>
      </w:tblGrid>
      <w:tr w:rsidR="00385BF8" w:rsidTr="00385B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85BF8" w:rsidRDefault="00385BF8">
            <w:pPr>
              <w:rPr>
                <w:sz w:val="18"/>
                <w:szCs w:val="20"/>
              </w:rPr>
            </w:pPr>
          </w:p>
        </w:tc>
        <w:tc>
          <w:tcPr>
            <w:tcW w:w="0" w:type="auto"/>
            <w:hideMark/>
          </w:tcPr>
          <w:p w:rsidR="00385BF8" w:rsidRDefault="00385BF8">
            <w:pPr>
              <w:cnfStyle w:val="100000000000" w:firstRow="1" w:lastRow="0" w:firstColumn="0" w:lastColumn="0" w:oddVBand="0" w:evenVBand="0" w:oddHBand="0" w:evenHBand="0" w:firstRowFirstColumn="0" w:firstRowLastColumn="0" w:lastRowFirstColumn="0" w:lastRowLastColumn="0"/>
              <w:rPr>
                <w:sz w:val="18"/>
                <w:szCs w:val="20"/>
              </w:rPr>
            </w:pPr>
            <w:r>
              <w:rPr>
                <w:sz w:val="18"/>
                <w:szCs w:val="20"/>
              </w:rPr>
              <w:t>Check All That Apply</w:t>
            </w:r>
          </w:p>
        </w:tc>
        <w:tc>
          <w:tcPr>
            <w:tcW w:w="0" w:type="auto"/>
            <w:hideMark/>
          </w:tcPr>
          <w:p w:rsidR="00385BF8" w:rsidRDefault="00385BF8">
            <w:pPr>
              <w:cnfStyle w:val="100000000000" w:firstRow="1" w:lastRow="0" w:firstColumn="0" w:lastColumn="0" w:oddVBand="0" w:evenVBand="0" w:oddHBand="0" w:evenHBand="0" w:firstRowFirstColumn="0" w:firstRowLastColumn="0" w:lastRowFirstColumn="0" w:lastRowLastColumn="0"/>
              <w:rPr>
                <w:i/>
                <w:sz w:val="18"/>
                <w:szCs w:val="20"/>
              </w:rPr>
            </w:pPr>
            <w:r>
              <w:rPr>
                <w:sz w:val="18"/>
                <w:szCs w:val="20"/>
              </w:rPr>
              <w:t xml:space="preserve">      The graduate has reliably demonstrated the ability to:</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385BF8" w:rsidRDefault="00385BF8">
            <w:pPr>
              <w:ind w:left="360"/>
              <w:rPr>
                <w:i/>
                <w:sz w:val="18"/>
                <w:szCs w:val="20"/>
              </w:rPr>
            </w:pPr>
          </w:p>
        </w:tc>
        <w:tc>
          <w:tcPr>
            <w:tcW w:w="0" w:type="auto"/>
            <w:tcBorders>
              <w:top w:val="nil"/>
              <w:bottom w:val="nil"/>
            </w:tcBorders>
            <w:shd w:val="clear" w:color="auto" w:fill="F2F2F2" w:themeFill="background1" w:themeFillShade="F2"/>
            <w:hideMark/>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top w:val="nil"/>
              <w:bottom w:val="nil"/>
            </w:tcBorders>
            <w:shd w:val="clear" w:color="auto" w:fill="F2F2F2" w:themeFill="background1" w:themeFillShade="F2"/>
            <w:hideMark/>
          </w:tcPr>
          <w:p w:rsidR="00385BF8" w:rsidRPr="00B8372C" w:rsidRDefault="00385BF8" w:rsidP="00B8372C">
            <w:pPr>
              <w:ind w:left="720"/>
              <w:cnfStyle w:val="000000100000" w:firstRow="0" w:lastRow="0" w:firstColumn="0" w:lastColumn="0" w:oddVBand="0" w:evenVBand="0" w:oddHBand="1" w:evenHBand="0" w:firstRowFirstColumn="0" w:firstRowLastColumn="0" w:lastRowFirstColumn="0" w:lastRowLastColumn="0"/>
              <w:rPr>
                <w:bCs/>
                <w:sz w:val="18"/>
              </w:rPr>
            </w:pPr>
            <w:r w:rsidRPr="00B8372C">
              <w:rPr>
                <w:bCs/>
                <w:sz w:val="18"/>
              </w:rPr>
              <w:t xml:space="preserve">communicate appropriately and effectively, through verbal, nonverbal, written and electronic means, with clients, their families and significant others, occupational therapists, physiotherapists, other health care providers and others within the role of the therapist assistant                                                                                                                                                                                                                                                                                                                                                                                    </w:t>
            </w: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385BF8" w:rsidRDefault="00385BF8">
            <w:pPr>
              <w:ind w:left="360"/>
              <w:rPr>
                <w:i/>
                <w:sz w:val="18"/>
                <w:szCs w:val="20"/>
              </w:rPr>
            </w:pPr>
          </w:p>
        </w:tc>
        <w:tc>
          <w:tcPr>
            <w:tcW w:w="0" w:type="auto"/>
            <w:tcBorders>
              <w:top w:val="nil"/>
              <w:left w:val="nil"/>
              <w:bottom w:val="nil"/>
              <w:right w:val="nil"/>
            </w:tcBorders>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Borders>
              <w:top w:val="nil"/>
              <w:left w:val="nil"/>
              <w:bottom w:val="nil"/>
              <w:right w:val="nil"/>
            </w:tcBorders>
            <w:hideMark/>
          </w:tcPr>
          <w:p w:rsidR="00385BF8" w:rsidRPr="00B8372C" w:rsidRDefault="00385BF8" w:rsidP="00B8372C">
            <w:pPr>
              <w:ind w:left="720"/>
              <w:cnfStyle w:val="000000000000" w:firstRow="0" w:lastRow="0" w:firstColumn="0" w:lastColumn="0" w:oddVBand="0" w:evenVBand="0" w:oddHBand="0" w:evenHBand="0" w:firstRowFirstColumn="0" w:firstRowLastColumn="0" w:lastRowFirstColumn="0" w:lastRowLastColumn="0"/>
              <w:rPr>
                <w:bCs/>
                <w:sz w:val="18"/>
              </w:rPr>
            </w:pPr>
            <w:r w:rsidRPr="00B8372C">
              <w:rPr>
                <w:bCs/>
                <w:sz w:val="18"/>
              </w:rPr>
              <w:t>participate in the effective functioning of inter-professional health care teams within the role of the therapist assistant.</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385BF8" w:rsidRDefault="00385BF8">
            <w:pPr>
              <w:ind w:left="360"/>
              <w:rPr>
                <w:i/>
                <w:sz w:val="18"/>
                <w:szCs w:val="20"/>
              </w:rPr>
            </w:pPr>
          </w:p>
        </w:tc>
        <w:tc>
          <w:tcPr>
            <w:tcW w:w="0" w:type="auto"/>
            <w:tcBorders>
              <w:top w:val="nil"/>
              <w:bottom w:val="nil"/>
            </w:tcBorders>
            <w:shd w:val="clear" w:color="auto" w:fill="F2F2F2" w:themeFill="background1" w:themeFillShade="F2"/>
            <w:hideMark/>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top w:val="nil"/>
              <w:bottom w:val="nil"/>
            </w:tcBorders>
            <w:shd w:val="clear" w:color="auto" w:fill="F2F2F2" w:themeFill="background1" w:themeFillShade="F2"/>
            <w:hideMark/>
          </w:tcPr>
          <w:p w:rsidR="00385BF8" w:rsidRPr="00B8372C" w:rsidRDefault="00385BF8" w:rsidP="00B8372C">
            <w:pPr>
              <w:ind w:left="720"/>
              <w:cnfStyle w:val="000000100000" w:firstRow="0" w:lastRow="0" w:firstColumn="0" w:lastColumn="0" w:oddVBand="0" w:evenVBand="0" w:oddHBand="1" w:evenHBand="0" w:firstRowFirstColumn="0" w:firstRowLastColumn="0" w:lastRowFirstColumn="0" w:lastRowLastColumn="0"/>
              <w:rPr>
                <w:bCs/>
                <w:sz w:val="18"/>
              </w:rPr>
            </w:pPr>
            <w:r w:rsidRPr="00B8372C">
              <w:rPr>
                <w:bCs/>
                <w:sz w:val="18"/>
              </w:rPr>
              <w:t>establish, develop, maintain, and bring closure to client-cent</w:t>
            </w:r>
            <w:r w:rsidR="00C54618">
              <w:rPr>
                <w:bCs/>
                <w:sz w:val="18"/>
              </w:rPr>
              <w:t>e</w:t>
            </w:r>
            <w:r w:rsidRPr="00B8372C">
              <w:rPr>
                <w:bCs/>
                <w:sz w:val="18"/>
              </w:rPr>
              <w:t>red, therapeutic relationships within the role of the therapist assistant.</w:t>
            </w: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385BF8" w:rsidRDefault="00385BF8">
            <w:pPr>
              <w:ind w:left="360"/>
              <w:rPr>
                <w:i/>
                <w:sz w:val="18"/>
                <w:szCs w:val="20"/>
              </w:rPr>
            </w:pPr>
          </w:p>
        </w:tc>
        <w:tc>
          <w:tcPr>
            <w:tcW w:w="0" w:type="auto"/>
            <w:tcBorders>
              <w:top w:val="nil"/>
              <w:left w:val="nil"/>
              <w:bottom w:val="nil"/>
              <w:right w:val="nil"/>
            </w:tcBorders>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sz w:val="18"/>
                <w:szCs w:val="20"/>
              </w:rPr>
            </w:pPr>
          </w:p>
        </w:tc>
        <w:tc>
          <w:tcPr>
            <w:tcW w:w="0" w:type="auto"/>
            <w:tcBorders>
              <w:top w:val="nil"/>
              <w:left w:val="nil"/>
              <w:bottom w:val="nil"/>
              <w:right w:val="nil"/>
            </w:tcBorders>
            <w:hideMark/>
          </w:tcPr>
          <w:p w:rsidR="00385BF8" w:rsidRPr="00B8372C" w:rsidRDefault="00385BF8" w:rsidP="00B8372C">
            <w:pPr>
              <w:ind w:left="720"/>
              <w:cnfStyle w:val="000000000000" w:firstRow="0" w:lastRow="0" w:firstColumn="0" w:lastColumn="0" w:oddVBand="0" w:evenVBand="0" w:oddHBand="0" w:evenHBand="0" w:firstRowFirstColumn="0" w:firstRowLastColumn="0" w:lastRowFirstColumn="0" w:lastRowLastColumn="0"/>
              <w:rPr>
                <w:bCs/>
                <w:sz w:val="18"/>
              </w:rPr>
            </w:pPr>
            <w:r w:rsidRPr="00B8372C">
              <w:rPr>
                <w:bCs/>
                <w:sz w:val="18"/>
              </w:rPr>
              <w:t>ensure personal safety and contribute to the safety of others within the role of the therapist assistant.</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385BF8" w:rsidRDefault="00385BF8">
            <w:pPr>
              <w:ind w:left="360"/>
              <w:rPr>
                <w:i/>
                <w:sz w:val="18"/>
                <w:szCs w:val="20"/>
              </w:rPr>
            </w:pPr>
          </w:p>
        </w:tc>
        <w:tc>
          <w:tcPr>
            <w:tcW w:w="0" w:type="auto"/>
            <w:tcBorders>
              <w:top w:val="nil"/>
              <w:bottom w:val="nil"/>
            </w:tcBorders>
            <w:shd w:val="clear" w:color="auto" w:fill="F2F2F2" w:themeFill="background1" w:themeFillShade="F2"/>
            <w:hideMark/>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top w:val="nil"/>
              <w:bottom w:val="nil"/>
            </w:tcBorders>
            <w:shd w:val="clear" w:color="auto" w:fill="F2F2F2" w:themeFill="background1" w:themeFillShade="F2"/>
            <w:hideMark/>
          </w:tcPr>
          <w:p w:rsidR="00385BF8" w:rsidRPr="00B8372C" w:rsidRDefault="00385BF8" w:rsidP="00B8372C">
            <w:pPr>
              <w:ind w:left="720"/>
              <w:cnfStyle w:val="000000100000" w:firstRow="0" w:lastRow="0" w:firstColumn="0" w:lastColumn="0" w:oddVBand="0" w:evenVBand="0" w:oddHBand="1" w:evenHBand="0" w:firstRowFirstColumn="0" w:firstRowLastColumn="0" w:lastRowFirstColumn="0" w:lastRowLastColumn="0"/>
              <w:rPr>
                <w:bCs/>
                <w:sz w:val="18"/>
              </w:rPr>
            </w:pPr>
            <w:r w:rsidRPr="00B8372C">
              <w:rPr>
                <w:bCs/>
                <w:sz w:val="18"/>
              </w:rPr>
              <w:t>practice competently in a legal, ethical, and professional manner</w:t>
            </w:r>
            <w:r w:rsidRPr="00B8372C">
              <w:rPr>
                <w:bCs/>
                <w:sz w:val="18"/>
                <w:shd w:val="clear" w:color="auto" w:fill="F2F2F2"/>
              </w:rPr>
              <w:t xml:space="preserve"> within the role of the therapist assistant.</w:t>
            </w: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385BF8" w:rsidRDefault="00385BF8">
            <w:pPr>
              <w:ind w:left="360"/>
              <w:rPr>
                <w:i/>
                <w:sz w:val="18"/>
                <w:szCs w:val="20"/>
              </w:rPr>
            </w:pPr>
          </w:p>
        </w:tc>
        <w:tc>
          <w:tcPr>
            <w:tcW w:w="0" w:type="auto"/>
            <w:tcBorders>
              <w:top w:val="nil"/>
              <w:left w:val="nil"/>
              <w:bottom w:val="nil"/>
              <w:right w:val="nil"/>
            </w:tcBorders>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sz w:val="18"/>
                <w:szCs w:val="20"/>
              </w:rPr>
            </w:pPr>
          </w:p>
        </w:tc>
        <w:tc>
          <w:tcPr>
            <w:tcW w:w="0" w:type="auto"/>
            <w:tcBorders>
              <w:top w:val="nil"/>
              <w:left w:val="nil"/>
              <w:bottom w:val="nil"/>
              <w:right w:val="nil"/>
            </w:tcBorders>
            <w:hideMark/>
          </w:tcPr>
          <w:p w:rsidR="00385BF8" w:rsidRPr="00B8372C" w:rsidRDefault="00385BF8" w:rsidP="00B8372C">
            <w:pPr>
              <w:ind w:left="720"/>
              <w:cnfStyle w:val="000000000000" w:firstRow="0" w:lastRow="0" w:firstColumn="0" w:lastColumn="0" w:oddVBand="0" w:evenVBand="0" w:oddHBand="0" w:evenHBand="0" w:firstRowFirstColumn="0" w:firstRowLastColumn="0" w:lastRowFirstColumn="0" w:lastRowLastColumn="0"/>
              <w:rPr>
                <w:bCs/>
                <w:sz w:val="18"/>
              </w:rPr>
            </w:pPr>
            <w:r w:rsidRPr="00B8372C">
              <w:rPr>
                <w:bCs/>
                <w:sz w:val="18"/>
              </w:rPr>
              <w:t>document and complete client records in a thorough, objective, accurate, and nonjudgmental manner within the role of the therapist assistant.</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385BF8" w:rsidRDefault="00385BF8">
            <w:pPr>
              <w:ind w:left="360"/>
              <w:rPr>
                <w:i/>
                <w:sz w:val="18"/>
                <w:szCs w:val="20"/>
              </w:rPr>
            </w:pPr>
          </w:p>
        </w:tc>
        <w:tc>
          <w:tcPr>
            <w:tcW w:w="0" w:type="auto"/>
            <w:tcBorders>
              <w:top w:val="nil"/>
              <w:bottom w:val="nil"/>
            </w:tcBorders>
            <w:shd w:val="clear" w:color="auto" w:fill="F2F2F2" w:themeFill="background1" w:themeFillShade="F2"/>
            <w:hideMark/>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top w:val="nil"/>
              <w:bottom w:val="nil"/>
            </w:tcBorders>
            <w:shd w:val="clear" w:color="auto" w:fill="F2F2F2" w:themeFill="background1" w:themeFillShade="F2"/>
            <w:hideMark/>
          </w:tcPr>
          <w:p w:rsidR="00385BF8" w:rsidRPr="00B8372C" w:rsidRDefault="00385BF8" w:rsidP="00B8372C">
            <w:pPr>
              <w:ind w:left="720"/>
              <w:cnfStyle w:val="000000100000" w:firstRow="0" w:lastRow="0" w:firstColumn="0" w:lastColumn="0" w:oddVBand="0" w:evenVBand="0" w:oddHBand="1" w:evenHBand="0" w:firstRowFirstColumn="0" w:firstRowLastColumn="0" w:lastRowFirstColumn="0" w:lastRowLastColumn="0"/>
              <w:rPr>
                <w:bCs/>
                <w:sz w:val="18"/>
              </w:rPr>
            </w:pPr>
            <w:r w:rsidRPr="00B8372C">
              <w:rPr>
                <w:bCs/>
                <w:sz w:val="18"/>
              </w:rPr>
              <w:t>develop and implement strategies to maintain, improve, and promote professional competence within the role of the therapist assistant.</w:t>
            </w: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385BF8" w:rsidRDefault="00385BF8">
            <w:pPr>
              <w:ind w:left="360"/>
              <w:rPr>
                <w:i/>
                <w:sz w:val="18"/>
                <w:szCs w:val="20"/>
              </w:rPr>
            </w:pPr>
          </w:p>
        </w:tc>
        <w:tc>
          <w:tcPr>
            <w:tcW w:w="0" w:type="auto"/>
            <w:tcBorders>
              <w:top w:val="nil"/>
              <w:left w:val="nil"/>
              <w:bottom w:val="nil"/>
              <w:right w:val="nil"/>
            </w:tcBorders>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sz w:val="18"/>
                <w:szCs w:val="20"/>
              </w:rPr>
            </w:pPr>
          </w:p>
        </w:tc>
        <w:tc>
          <w:tcPr>
            <w:tcW w:w="0" w:type="auto"/>
            <w:tcBorders>
              <w:top w:val="nil"/>
              <w:left w:val="nil"/>
              <w:bottom w:val="nil"/>
              <w:right w:val="nil"/>
            </w:tcBorders>
            <w:hideMark/>
          </w:tcPr>
          <w:p w:rsidR="00385BF8" w:rsidRPr="00B8372C" w:rsidRDefault="00385BF8" w:rsidP="00B8372C">
            <w:pPr>
              <w:ind w:left="720"/>
              <w:cnfStyle w:val="000000000000" w:firstRow="0" w:lastRow="0" w:firstColumn="0" w:lastColumn="0" w:oddVBand="0" w:evenVBand="0" w:oddHBand="0" w:evenHBand="0" w:firstRowFirstColumn="0" w:firstRowLastColumn="0" w:lastRowFirstColumn="0" w:lastRowLastColumn="0"/>
              <w:rPr>
                <w:bCs/>
                <w:sz w:val="18"/>
              </w:rPr>
            </w:pPr>
            <w:r w:rsidRPr="00B8372C">
              <w:rPr>
                <w:bCs/>
                <w:sz w:val="18"/>
              </w:rPr>
              <w:t>perform effectively within the roles and responsibilities of the therapist assistant through the application of relevant knowledge of health sciences, psycho-sociological sciences, and health conditions.</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385BF8" w:rsidRDefault="00385BF8">
            <w:pPr>
              <w:ind w:left="360"/>
              <w:rPr>
                <w:i/>
                <w:sz w:val="18"/>
                <w:szCs w:val="20"/>
              </w:rPr>
            </w:pPr>
          </w:p>
        </w:tc>
        <w:tc>
          <w:tcPr>
            <w:tcW w:w="0" w:type="auto"/>
            <w:tcBorders>
              <w:top w:val="nil"/>
              <w:bottom w:val="nil"/>
            </w:tcBorders>
            <w:shd w:val="clear" w:color="auto" w:fill="F2F2F2" w:themeFill="background1" w:themeFillShade="F2"/>
            <w:hideMark/>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tcBorders>
              <w:top w:val="nil"/>
              <w:bottom w:val="nil"/>
            </w:tcBorders>
            <w:shd w:val="clear" w:color="auto" w:fill="F2F2F2" w:themeFill="background1" w:themeFillShade="F2"/>
            <w:hideMark/>
          </w:tcPr>
          <w:p w:rsidR="00385BF8" w:rsidRPr="00B8372C" w:rsidRDefault="00385BF8" w:rsidP="00B8372C">
            <w:pPr>
              <w:ind w:left="720"/>
              <w:cnfStyle w:val="000000100000" w:firstRow="0" w:lastRow="0" w:firstColumn="0" w:lastColumn="0" w:oddVBand="0" w:evenVBand="0" w:oddHBand="1" w:evenHBand="0" w:firstRowFirstColumn="0" w:firstRowLastColumn="0" w:lastRowFirstColumn="0" w:lastRowLastColumn="0"/>
              <w:rPr>
                <w:bCs/>
                <w:sz w:val="18"/>
              </w:rPr>
            </w:pPr>
            <w:r w:rsidRPr="00B8372C">
              <w:rPr>
                <w:bCs/>
                <w:sz w:val="18"/>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385BF8" w:rsidTr="00385BF8">
        <w:trPr>
          <w:trHeight w:val="762"/>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385BF8" w:rsidRDefault="00385BF8">
            <w:pPr>
              <w:ind w:left="360"/>
              <w:rPr>
                <w:i/>
                <w:sz w:val="18"/>
                <w:szCs w:val="20"/>
              </w:rPr>
            </w:pPr>
          </w:p>
        </w:tc>
        <w:tc>
          <w:tcPr>
            <w:tcW w:w="0" w:type="auto"/>
            <w:tcBorders>
              <w:top w:val="nil"/>
              <w:left w:val="nil"/>
              <w:bottom w:val="nil"/>
              <w:right w:val="nil"/>
            </w:tcBorders>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sz w:val="18"/>
                <w:szCs w:val="20"/>
              </w:rPr>
            </w:pPr>
          </w:p>
        </w:tc>
        <w:tc>
          <w:tcPr>
            <w:tcW w:w="0" w:type="auto"/>
            <w:tcBorders>
              <w:top w:val="nil"/>
              <w:left w:val="nil"/>
              <w:bottom w:val="nil"/>
              <w:right w:val="nil"/>
            </w:tcBorders>
            <w:hideMark/>
          </w:tcPr>
          <w:p w:rsidR="00385BF8" w:rsidRPr="00B8372C" w:rsidRDefault="00385BF8" w:rsidP="00B8372C">
            <w:pPr>
              <w:ind w:left="720"/>
              <w:cnfStyle w:val="000000000000" w:firstRow="0" w:lastRow="0" w:firstColumn="0" w:lastColumn="0" w:oddVBand="0" w:evenVBand="0" w:oddHBand="0" w:evenHBand="0" w:firstRowFirstColumn="0" w:firstRowLastColumn="0" w:lastRowFirstColumn="0" w:lastRowLastColumn="0"/>
              <w:rPr>
                <w:bCs/>
                <w:sz w:val="18"/>
              </w:rPr>
            </w:pPr>
            <w:r w:rsidRPr="00B8372C">
              <w:rPr>
                <w:bCs/>
                <w:sz w:val="18"/>
              </w:rPr>
              <w:t>enable the client’s occupational performance* by contributing to the development, implementation, and modification of intervention/treatment plans, under the supervision of and in collaboration with the occupational therapist.</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000000"/>
            </w:tcBorders>
            <w:shd w:val="clear" w:color="auto" w:fill="F2F2F2" w:themeFill="background1" w:themeFillShade="F2"/>
          </w:tcPr>
          <w:p w:rsidR="00385BF8" w:rsidRDefault="00385BF8">
            <w:pPr>
              <w:ind w:left="360"/>
              <w:rPr>
                <w:i/>
                <w:sz w:val="18"/>
                <w:szCs w:val="20"/>
              </w:rPr>
            </w:pPr>
          </w:p>
        </w:tc>
        <w:tc>
          <w:tcPr>
            <w:tcW w:w="0" w:type="auto"/>
            <w:tcBorders>
              <w:top w:val="nil"/>
              <w:bottom w:val="single" w:sz="8" w:space="0" w:color="000000"/>
            </w:tcBorders>
            <w:shd w:val="clear" w:color="auto" w:fill="F2F2F2" w:themeFill="background1" w:themeFillShade="F2"/>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tcBorders>
              <w:top w:val="nil"/>
              <w:bottom w:val="single" w:sz="8" w:space="0" w:color="000000"/>
            </w:tcBorders>
            <w:shd w:val="clear" w:color="auto" w:fill="F2F2F2" w:themeFill="background1" w:themeFillShade="F2"/>
            <w:hideMark/>
          </w:tcPr>
          <w:p w:rsidR="00385BF8" w:rsidRPr="00B8372C" w:rsidRDefault="00385BF8" w:rsidP="00B8372C">
            <w:pPr>
              <w:ind w:left="720"/>
              <w:cnfStyle w:val="000000100000" w:firstRow="0" w:lastRow="0" w:firstColumn="0" w:lastColumn="0" w:oddVBand="0" w:evenVBand="0" w:oddHBand="1" w:evenHBand="0" w:firstRowFirstColumn="0" w:firstRowLastColumn="0" w:lastRowFirstColumn="0" w:lastRowLastColumn="0"/>
              <w:rPr>
                <w:bCs/>
                <w:sz w:val="18"/>
              </w:rPr>
            </w:pPr>
            <w:r w:rsidRPr="00B8372C">
              <w:rPr>
                <w:bCs/>
                <w:sz w:val="18"/>
              </w:rPr>
              <w:t>enable the client’s optimal physical function by contributing to the development, implementation, and modification of intervention/treatment plans, under the supervision of and in collaboration with the physiotherapist.</w:t>
            </w:r>
          </w:p>
        </w:tc>
      </w:tr>
    </w:tbl>
    <w:p w:rsidR="00385BF8" w:rsidRDefault="00385BF8" w:rsidP="00385BF8">
      <w:pPr>
        <w:ind w:left="720"/>
        <w:contextualSpacing/>
        <w:rPr>
          <w:i/>
          <w:sz w:val="18"/>
        </w:rPr>
      </w:pPr>
    </w:p>
    <w:p w:rsidR="00385BF8" w:rsidRDefault="00385BF8" w:rsidP="00385BF8">
      <w:pPr>
        <w:rPr>
          <w:b/>
          <w:i/>
        </w:rPr>
      </w:pPr>
      <w:r>
        <w:rPr>
          <w:b/>
          <w:i/>
        </w:rPr>
        <w:t>Essential Employability Skills:</w:t>
      </w:r>
    </w:p>
    <w:tbl>
      <w:tblPr>
        <w:tblStyle w:val="LightShading1"/>
        <w:tblW w:w="0" w:type="auto"/>
        <w:tblLook w:val="04A0" w:firstRow="1" w:lastRow="0" w:firstColumn="1" w:lastColumn="0" w:noHBand="0" w:noVBand="1"/>
      </w:tblPr>
      <w:tblGrid>
        <w:gridCol w:w="222"/>
        <w:gridCol w:w="1412"/>
        <w:gridCol w:w="7222"/>
      </w:tblGrid>
      <w:tr w:rsidR="00385BF8" w:rsidTr="00385B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85BF8" w:rsidRDefault="00385BF8">
            <w:pPr>
              <w:rPr>
                <w:sz w:val="18"/>
                <w:szCs w:val="20"/>
              </w:rPr>
            </w:pPr>
          </w:p>
        </w:tc>
        <w:tc>
          <w:tcPr>
            <w:tcW w:w="0" w:type="auto"/>
            <w:hideMark/>
          </w:tcPr>
          <w:p w:rsidR="00385BF8" w:rsidRDefault="00385BF8">
            <w:pPr>
              <w:cnfStyle w:val="100000000000" w:firstRow="1" w:lastRow="0" w:firstColumn="0" w:lastColumn="0" w:oddVBand="0" w:evenVBand="0" w:oddHBand="0" w:evenHBand="0" w:firstRowFirstColumn="0" w:firstRowLastColumn="0" w:lastRowFirstColumn="0" w:lastRowLastColumn="0"/>
              <w:rPr>
                <w:sz w:val="18"/>
                <w:szCs w:val="20"/>
              </w:rPr>
            </w:pPr>
            <w:r>
              <w:rPr>
                <w:sz w:val="18"/>
                <w:szCs w:val="20"/>
              </w:rPr>
              <w:t>Check All That Apply</w:t>
            </w:r>
          </w:p>
        </w:tc>
        <w:tc>
          <w:tcPr>
            <w:tcW w:w="0" w:type="auto"/>
            <w:hideMark/>
          </w:tcPr>
          <w:p w:rsidR="00385BF8" w:rsidRDefault="00385BF8">
            <w:pPr>
              <w:cnfStyle w:val="100000000000" w:firstRow="1" w:lastRow="0" w:firstColumn="0" w:lastColumn="0" w:oddVBand="0" w:evenVBand="0" w:oddHBand="0" w:evenHBand="0" w:firstRowFirstColumn="0" w:firstRowLastColumn="0" w:lastRowFirstColumn="0" w:lastRowLastColumn="0"/>
              <w:rPr>
                <w:sz w:val="18"/>
                <w:szCs w:val="20"/>
              </w:rPr>
            </w:pPr>
            <w:r>
              <w:rPr>
                <w:sz w:val="18"/>
                <w:szCs w:val="20"/>
              </w:rPr>
              <w:t xml:space="preserve">       The graduate has reliably demonstrated the ability to:</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385BF8" w:rsidRDefault="00385BF8">
            <w:pPr>
              <w:ind w:left="360"/>
              <w:rPr>
                <w:i/>
                <w:iCs/>
                <w:sz w:val="18"/>
                <w:szCs w:val="20"/>
              </w:rPr>
            </w:pPr>
          </w:p>
        </w:tc>
        <w:tc>
          <w:tcPr>
            <w:tcW w:w="0" w:type="auto"/>
            <w:tcBorders>
              <w:top w:val="nil"/>
              <w:bottom w:val="nil"/>
            </w:tcBorders>
            <w:shd w:val="clear" w:color="auto" w:fill="F2F2F2" w:themeFill="background1" w:themeFillShade="F2"/>
            <w:hideMark/>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tcBorders>
              <w:top w:val="nil"/>
              <w:bottom w:val="nil"/>
            </w:tcBorders>
            <w:shd w:val="clear" w:color="auto" w:fill="F2F2F2" w:themeFill="background1" w:themeFillShade="F2"/>
            <w:hideMark/>
          </w:tcPr>
          <w:p w:rsidR="00385BF8" w:rsidRPr="00B8372C" w:rsidRDefault="00385BF8" w:rsidP="00B8372C">
            <w:pPr>
              <w:ind w:left="360"/>
              <w:cnfStyle w:val="000000100000" w:firstRow="0" w:lastRow="0" w:firstColumn="0" w:lastColumn="0" w:oddVBand="0" w:evenVBand="0" w:oddHBand="1" w:evenHBand="0" w:firstRowFirstColumn="0" w:firstRowLastColumn="0" w:lastRowFirstColumn="0" w:lastRowLastColumn="0"/>
              <w:rPr>
                <w:bCs/>
                <w:iCs/>
                <w:sz w:val="18"/>
              </w:rPr>
            </w:pPr>
            <w:r w:rsidRPr="00B8372C">
              <w:rPr>
                <w:bCs/>
                <w:iCs/>
                <w:sz w:val="18"/>
              </w:rPr>
              <w:t>communicate clearly, concisely and correctly in the written, spoken, and visual form that fulfills the purpose and meets the needs of the audience.</w:t>
            </w: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385BF8" w:rsidRDefault="00385BF8">
            <w:pPr>
              <w:ind w:left="360"/>
              <w:rPr>
                <w:i/>
                <w:iCs/>
                <w:sz w:val="18"/>
                <w:szCs w:val="20"/>
              </w:rPr>
            </w:pPr>
          </w:p>
        </w:tc>
        <w:tc>
          <w:tcPr>
            <w:tcW w:w="0" w:type="auto"/>
            <w:tcBorders>
              <w:top w:val="nil"/>
              <w:left w:val="nil"/>
              <w:bottom w:val="nil"/>
              <w:right w:val="nil"/>
            </w:tcBorders>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tcBorders>
              <w:top w:val="nil"/>
              <w:left w:val="nil"/>
              <w:bottom w:val="nil"/>
              <w:right w:val="nil"/>
            </w:tcBorders>
            <w:hideMark/>
          </w:tcPr>
          <w:p w:rsidR="00385BF8" w:rsidRPr="00B8372C" w:rsidRDefault="00385BF8" w:rsidP="00B8372C">
            <w:pPr>
              <w:ind w:left="360"/>
              <w:cnfStyle w:val="000000000000" w:firstRow="0" w:lastRow="0" w:firstColumn="0" w:lastColumn="0" w:oddVBand="0" w:evenVBand="0" w:oddHBand="0" w:evenHBand="0" w:firstRowFirstColumn="0" w:firstRowLastColumn="0" w:lastRowFirstColumn="0" w:lastRowLastColumn="0"/>
              <w:rPr>
                <w:bCs/>
                <w:iCs/>
                <w:sz w:val="18"/>
              </w:rPr>
            </w:pPr>
            <w:r w:rsidRPr="00B8372C">
              <w:rPr>
                <w:bCs/>
                <w:iCs/>
                <w:sz w:val="18"/>
              </w:rPr>
              <w:t>respond to written, spoken, or visual messages in a manner that ensures effective</w:t>
            </w:r>
            <w:r w:rsidRPr="00B8372C">
              <w:rPr>
                <w:iCs/>
                <w:sz w:val="18"/>
              </w:rPr>
              <w:t xml:space="preserve"> communication.</w:t>
            </w:r>
          </w:p>
        </w:tc>
      </w:tr>
      <w:tr w:rsidR="00385BF8" w:rsidTr="00385BF8">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385BF8" w:rsidRDefault="00385BF8">
            <w:pPr>
              <w:rPr>
                <w:i/>
                <w:iCs/>
                <w:sz w:val="18"/>
                <w:szCs w:val="20"/>
              </w:rPr>
            </w:pPr>
          </w:p>
        </w:tc>
        <w:tc>
          <w:tcPr>
            <w:tcW w:w="0" w:type="auto"/>
            <w:tcBorders>
              <w:top w:val="nil"/>
              <w:bottom w:val="nil"/>
            </w:tcBorders>
            <w:shd w:val="clear" w:color="auto" w:fill="FFFFFF" w:themeFill="background1"/>
          </w:tcPr>
          <w:p w:rsidR="00385BF8" w:rsidRDefault="00385BF8">
            <w:pPr>
              <w:cnfStyle w:val="000000100000" w:firstRow="0" w:lastRow="0" w:firstColumn="0" w:lastColumn="0" w:oddVBand="0" w:evenVBand="0" w:oddHBand="1" w:evenHBand="0" w:firstRowFirstColumn="0" w:firstRowLastColumn="0" w:lastRowFirstColumn="0" w:lastRowLastColumn="0"/>
              <w:rPr>
                <w:i/>
                <w:iCs/>
                <w:sz w:val="18"/>
                <w:szCs w:val="20"/>
              </w:rPr>
            </w:pPr>
          </w:p>
        </w:tc>
        <w:tc>
          <w:tcPr>
            <w:tcW w:w="0" w:type="auto"/>
            <w:tcBorders>
              <w:top w:val="nil"/>
              <w:bottom w:val="nil"/>
            </w:tcBorders>
            <w:shd w:val="clear" w:color="auto" w:fill="FFFFFF" w:themeFill="background1"/>
          </w:tcPr>
          <w:p w:rsidR="00385BF8" w:rsidRPr="00674386" w:rsidRDefault="00385BF8" w:rsidP="00B8372C">
            <w:pPr>
              <w:pStyle w:val="ListParagraph"/>
              <w:cnfStyle w:val="000000100000" w:firstRow="0" w:lastRow="0" w:firstColumn="0" w:lastColumn="0" w:oddVBand="0" w:evenVBand="0" w:oddHBand="1" w:evenHBand="0" w:firstRowFirstColumn="0" w:firstRowLastColumn="0" w:lastRowFirstColumn="0" w:lastRowLastColumn="0"/>
              <w:rPr>
                <w:iCs/>
                <w:sz w:val="18"/>
              </w:rPr>
            </w:pP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F2F2F2" w:themeFill="background1" w:themeFillShade="F2"/>
          </w:tcPr>
          <w:p w:rsidR="00385BF8" w:rsidRDefault="00385BF8">
            <w:pPr>
              <w:ind w:left="360"/>
              <w:rPr>
                <w:i/>
                <w:iCs/>
                <w:sz w:val="18"/>
                <w:szCs w:val="20"/>
              </w:rPr>
            </w:pPr>
          </w:p>
        </w:tc>
        <w:tc>
          <w:tcPr>
            <w:tcW w:w="0" w:type="auto"/>
            <w:tcBorders>
              <w:top w:val="nil"/>
              <w:left w:val="nil"/>
              <w:bottom w:val="nil"/>
              <w:right w:val="nil"/>
            </w:tcBorders>
            <w:shd w:val="clear" w:color="auto" w:fill="F2F2F2" w:themeFill="background1" w:themeFillShade="F2"/>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tcBorders>
              <w:top w:val="nil"/>
              <w:left w:val="nil"/>
              <w:bottom w:val="nil"/>
              <w:right w:val="nil"/>
            </w:tcBorders>
            <w:shd w:val="clear" w:color="auto" w:fill="F2F2F2" w:themeFill="background1" w:themeFillShade="F2"/>
            <w:hideMark/>
          </w:tcPr>
          <w:p w:rsidR="00385BF8" w:rsidRPr="00B8372C" w:rsidRDefault="00385BF8" w:rsidP="00B8372C">
            <w:pPr>
              <w:ind w:left="360"/>
              <w:cnfStyle w:val="000000000000" w:firstRow="0" w:lastRow="0" w:firstColumn="0" w:lastColumn="0" w:oddVBand="0" w:evenVBand="0" w:oddHBand="0" w:evenHBand="0" w:firstRowFirstColumn="0" w:firstRowLastColumn="0" w:lastRowFirstColumn="0" w:lastRowLastColumn="0"/>
              <w:rPr>
                <w:bCs/>
                <w:iCs/>
                <w:sz w:val="18"/>
              </w:rPr>
            </w:pPr>
            <w:r w:rsidRPr="00B8372C">
              <w:rPr>
                <w:bCs/>
                <w:iCs/>
                <w:sz w:val="18"/>
              </w:rPr>
              <w:t>execute mathematical operations accurately.</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385BF8" w:rsidRDefault="00385BF8">
            <w:pPr>
              <w:ind w:left="360"/>
              <w:rPr>
                <w:i/>
                <w:iCs/>
                <w:sz w:val="18"/>
                <w:szCs w:val="20"/>
              </w:rPr>
            </w:pPr>
          </w:p>
        </w:tc>
        <w:tc>
          <w:tcPr>
            <w:tcW w:w="0" w:type="auto"/>
            <w:tcBorders>
              <w:top w:val="nil"/>
              <w:bottom w:val="nil"/>
            </w:tcBorders>
            <w:shd w:val="clear" w:color="auto" w:fill="FFFFFF" w:themeFill="background1"/>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
        </w:tc>
        <w:tc>
          <w:tcPr>
            <w:tcW w:w="0" w:type="auto"/>
            <w:tcBorders>
              <w:top w:val="nil"/>
              <w:bottom w:val="nil"/>
            </w:tcBorders>
            <w:shd w:val="clear" w:color="auto" w:fill="FFFFFF" w:themeFill="background1"/>
            <w:hideMark/>
          </w:tcPr>
          <w:p w:rsidR="00385BF8" w:rsidRPr="00B8372C" w:rsidRDefault="00385BF8" w:rsidP="00B8372C">
            <w:pPr>
              <w:ind w:left="360"/>
              <w:cnfStyle w:val="000000100000" w:firstRow="0" w:lastRow="0" w:firstColumn="0" w:lastColumn="0" w:oddVBand="0" w:evenVBand="0" w:oddHBand="1" w:evenHBand="0" w:firstRowFirstColumn="0" w:firstRowLastColumn="0" w:lastRowFirstColumn="0" w:lastRowLastColumn="0"/>
              <w:rPr>
                <w:bCs/>
                <w:iCs/>
                <w:sz w:val="18"/>
              </w:rPr>
            </w:pPr>
            <w:r w:rsidRPr="00B8372C">
              <w:rPr>
                <w:bCs/>
                <w:iCs/>
                <w:sz w:val="18"/>
              </w:rPr>
              <w:t>apply a systematic approach to solve problems.</w:t>
            </w: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F2F2F2" w:themeFill="background1" w:themeFillShade="F2"/>
          </w:tcPr>
          <w:p w:rsidR="00385BF8" w:rsidRDefault="00385BF8">
            <w:pPr>
              <w:ind w:left="360"/>
              <w:rPr>
                <w:i/>
                <w:iCs/>
                <w:sz w:val="18"/>
                <w:szCs w:val="20"/>
              </w:rPr>
            </w:pPr>
          </w:p>
        </w:tc>
        <w:tc>
          <w:tcPr>
            <w:tcW w:w="0" w:type="auto"/>
            <w:tcBorders>
              <w:top w:val="nil"/>
              <w:left w:val="nil"/>
              <w:bottom w:val="nil"/>
              <w:right w:val="nil"/>
            </w:tcBorders>
            <w:shd w:val="clear" w:color="auto" w:fill="F2F2F2" w:themeFill="background1" w:themeFillShade="F2"/>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tcBorders>
              <w:top w:val="nil"/>
              <w:left w:val="nil"/>
              <w:bottom w:val="nil"/>
              <w:right w:val="nil"/>
            </w:tcBorders>
            <w:shd w:val="clear" w:color="auto" w:fill="F2F2F2" w:themeFill="background1" w:themeFillShade="F2"/>
            <w:hideMark/>
          </w:tcPr>
          <w:p w:rsidR="00385BF8" w:rsidRPr="00B8372C" w:rsidRDefault="00385BF8" w:rsidP="00B8372C">
            <w:pPr>
              <w:ind w:left="360"/>
              <w:cnfStyle w:val="000000000000" w:firstRow="0" w:lastRow="0" w:firstColumn="0" w:lastColumn="0" w:oddVBand="0" w:evenVBand="0" w:oddHBand="0" w:evenHBand="0" w:firstRowFirstColumn="0" w:firstRowLastColumn="0" w:lastRowFirstColumn="0" w:lastRowLastColumn="0"/>
              <w:rPr>
                <w:bCs/>
                <w:iCs/>
                <w:sz w:val="18"/>
              </w:rPr>
            </w:pPr>
            <w:r w:rsidRPr="00B8372C">
              <w:rPr>
                <w:bCs/>
                <w:iCs/>
                <w:sz w:val="18"/>
              </w:rPr>
              <w:t>use a variety of thinking skills to anticipate and solve problems.</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385BF8" w:rsidRDefault="00385BF8">
            <w:pPr>
              <w:ind w:left="360"/>
              <w:rPr>
                <w:i/>
                <w:iCs/>
                <w:sz w:val="18"/>
                <w:szCs w:val="20"/>
              </w:rPr>
            </w:pPr>
          </w:p>
        </w:tc>
        <w:tc>
          <w:tcPr>
            <w:tcW w:w="0" w:type="auto"/>
            <w:tcBorders>
              <w:top w:val="nil"/>
              <w:bottom w:val="nil"/>
            </w:tcBorders>
            <w:shd w:val="clear" w:color="auto" w:fill="FFFFFF" w:themeFill="background1"/>
            <w:hideMark/>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tcBorders>
              <w:top w:val="nil"/>
              <w:bottom w:val="nil"/>
            </w:tcBorders>
            <w:shd w:val="clear" w:color="auto" w:fill="FFFFFF" w:themeFill="background1"/>
            <w:hideMark/>
          </w:tcPr>
          <w:p w:rsidR="00385BF8" w:rsidRPr="00B8372C" w:rsidRDefault="00385BF8" w:rsidP="00B8372C">
            <w:pPr>
              <w:ind w:left="360"/>
              <w:cnfStyle w:val="000000100000" w:firstRow="0" w:lastRow="0" w:firstColumn="0" w:lastColumn="0" w:oddVBand="0" w:evenVBand="0" w:oddHBand="1" w:evenHBand="0" w:firstRowFirstColumn="0" w:firstRowLastColumn="0" w:lastRowFirstColumn="0" w:lastRowLastColumn="0"/>
              <w:rPr>
                <w:bCs/>
                <w:iCs/>
                <w:sz w:val="18"/>
              </w:rPr>
            </w:pPr>
            <w:r w:rsidRPr="00B8372C">
              <w:rPr>
                <w:bCs/>
                <w:iCs/>
                <w:sz w:val="18"/>
              </w:rPr>
              <w:t>locate, select, organize, and document information using appropriate technology and information systems.</w:t>
            </w: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F2F2F2" w:themeFill="background1" w:themeFillShade="F2"/>
          </w:tcPr>
          <w:p w:rsidR="00385BF8" w:rsidRDefault="00385BF8">
            <w:pPr>
              <w:ind w:left="360"/>
              <w:rPr>
                <w:i/>
                <w:iCs/>
                <w:sz w:val="18"/>
                <w:szCs w:val="20"/>
              </w:rPr>
            </w:pPr>
          </w:p>
        </w:tc>
        <w:tc>
          <w:tcPr>
            <w:tcW w:w="0" w:type="auto"/>
            <w:tcBorders>
              <w:top w:val="nil"/>
              <w:left w:val="nil"/>
              <w:bottom w:val="nil"/>
              <w:right w:val="nil"/>
            </w:tcBorders>
            <w:shd w:val="clear" w:color="auto" w:fill="F2F2F2" w:themeFill="background1" w:themeFillShade="F2"/>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tcBorders>
              <w:top w:val="nil"/>
              <w:left w:val="nil"/>
              <w:bottom w:val="nil"/>
              <w:right w:val="nil"/>
            </w:tcBorders>
            <w:shd w:val="clear" w:color="auto" w:fill="F2F2F2" w:themeFill="background1" w:themeFillShade="F2"/>
            <w:hideMark/>
          </w:tcPr>
          <w:p w:rsidR="00385BF8" w:rsidRPr="00B8372C" w:rsidRDefault="00385BF8" w:rsidP="00B8372C">
            <w:pPr>
              <w:ind w:left="360"/>
              <w:cnfStyle w:val="000000000000" w:firstRow="0" w:lastRow="0" w:firstColumn="0" w:lastColumn="0" w:oddVBand="0" w:evenVBand="0" w:oddHBand="0" w:evenHBand="0" w:firstRowFirstColumn="0" w:firstRowLastColumn="0" w:lastRowFirstColumn="0" w:lastRowLastColumn="0"/>
              <w:rPr>
                <w:bCs/>
                <w:iCs/>
                <w:sz w:val="18"/>
              </w:rPr>
            </w:pPr>
            <w:r w:rsidRPr="00B8372C">
              <w:rPr>
                <w:bCs/>
                <w:iCs/>
                <w:sz w:val="18"/>
              </w:rPr>
              <w:t>analyze, evaluate, and apply relevant information from a variety of sources.</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385BF8" w:rsidRDefault="00385BF8">
            <w:pPr>
              <w:ind w:left="360"/>
              <w:rPr>
                <w:i/>
                <w:iCs/>
                <w:sz w:val="18"/>
                <w:szCs w:val="20"/>
              </w:rPr>
            </w:pPr>
          </w:p>
        </w:tc>
        <w:tc>
          <w:tcPr>
            <w:tcW w:w="0" w:type="auto"/>
            <w:tcBorders>
              <w:top w:val="nil"/>
              <w:bottom w:val="nil"/>
            </w:tcBorders>
            <w:shd w:val="clear" w:color="auto" w:fill="FFFFFF" w:themeFill="background1"/>
            <w:hideMark/>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tcBorders>
              <w:top w:val="nil"/>
              <w:bottom w:val="nil"/>
            </w:tcBorders>
            <w:shd w:val="clear" w:color="auto" w:fill="FFFFFF" w:themeFill="background1"/>
            <w:hideMark/>
          </w:tcPr>
          <w:p w:rsidR="00385BF8" w:rsidRPr="00B8372C" w:rsidRDefault="00385BF8" w:rsidP="00B8372C">
            <w:pPr>
              <w:ind w:left="360"/>
              <w:cnfStyle w:val="000000100000" w:firstRow="0" w:lastRow="0" w:firstColumn="0" w:lastColumn="0" w:oddVBand="0" w:evenVBand="0" w:oddHBand="1" w:evenHBand="0" w:firstRowFirstColumn="0" w:firstRowLastColumn="0" w:lastRowFirstColumn="0" w:lastRowLastColumn="0"/>
              <w:rPr>
                <w:bCs/>
                <w:iCs/>
                <w:sz w:val="18"/>
              </w:rPr>
            </w:pPr>
            <w:r w:rsidRPr="00B8372C">
              <w:rPr>
                <w:bCs/>
                <w:iCs/>
                <w:sz w:val="18"/>
              </w:rPr>
              <w:t>show respect for the diverse opinions, values, belief systems, and contributions of others.</w:t>
            </w: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F2F2F2" w:themeFill="background1" w:themeFillShade="F2"/>
          </w:tcPr>
          <w:p w:rsidR="00385BF8" w:rsidRDefault="00385BF8">
            <w:pPr>
              <w:ind w:left="360"/>
              <w:rPr>
                <w:i/>
                <w:iCs/>
                <w:sz w:val="20"/>
                <w:szCs w:val="20"/>
              </w:rPr>
            </w:pPr>
          </w:p>
        </w:tc>
        <w:tc>
          <w:tcPr>
            <w:tcW w:w="0" w:type="auto"/>
            <w:tcBorders>
              <w:top w:val="nil"/>
              <w:left w:val="nil"/>
              <w:bottom w:val="nil"/>
              <w:right w:val="nil"/>
            </w:tcBorders>
            <w:shd w:val="clear" w:color="auto" w:fill="F2F2F2" w:themeFill="background1" w:themeFillShade="F2"/>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Pr>
                <w:b/>
                <w:bCs/>
                <w:i/>
                <w:iCs/>
                <w:sz w:val="20"/>
                <w:szCs w:val="20"/>
              </w:rPr>
              <w:t>X</w:t>
            </w:r>
          </w:p>
        </w:tc>
        <w:tc>
          <w:tcPr>
            <w:tcW w:w="0" w:type="auto"/>
            <w:tcBorders>
              <w:top w:val="nil"/>
              <w:left w:val="nil"/>
              <w:bottom w:val="nil"/>
              <w:right w:val="nil"/>
            </w:tcBorders>
            <w:shd w:val="clear" w:color="auto" w:fill="F2F2F2" w:themeFill="background1" w:themeFillShade="F2"/>
            <w:hideMark/>
          </w:tcPr>
          <w:p w:rsidR="00385BF8" w:rsidRPr="00B8372C" w:rsidRDefault="00385BF8" w:rsidP="00B8372C">
            <w:pPr>
              <w:ind w:left="360"/>
              <w:cnfStyle w:val="000000000000" w:firstRow="0" w:lastRow="0" w:firstColumn="0" w:lastColumn="0" w:oddVBand="0" w:evenVBand="0" w:oddHBand="0" w:evenHBand="0" w:firstRowFirstColumn="0" w:firstRowLastColumn="0" w:lastRowFirstColumn="0" w:lastRowLastColumn="0"/>
              <w:rPr>
                <w:bCs/>
                <w:iCs/>
                <w:sz w:val="20"/>
              </w:rPr>
            </w:pPr>
            <w:r w:rsidRPr="00B8372C">
              <w:rPr>
                <w:bCs/>
                <w:iCs/>
                <w:sz w:val="20"/>
              </w:rPr>
              <w:t>interact with others in groups or teams in ways that contribute to effective working relationships and the achievement of goals.</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385BF8" w:rsidRDefault="00385BF8">
            <w:pPr>
              <w:ind w:left="360"/>
              <w:rPr>
                <w:i/>
                <w:iCs/>
                <w:sz w:val="20"/>
                <w:szCs w:val="20"/>
              </w:rPr>
            </w:pPr>
          </w:p>
        </w:tc>
        <w:tc>
          <w:tcPr>
            <w:tcW w:w="0" w:type="auto"/>
            <w:tcBorders>
              <w:top w:val="nil"/>
              <w:bottom w:val="nil"/>
            </w:tcBorders>
            <w:shd w:val="clear" w:color="auto" w:fill="FFFFFF" w:themeFill="background1"/>
            <w:hideMark/>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Pr>
                <w:b/>
                <w:bCs/>
                <w:i/>
                <w:iCs/>
                <w:sz w:val="20"/>
                <w:szCs w:val="20"/>
              </w:rPr>
              <w:t>X</w:t>
            </w:r>
          </w:p>
        </w:tc>
        <w:tc>
          <w:tcPr>
            <w:tcW w:w="0" w:type="auto"/>
            <w:tcBorders>
              <w:top w:val="nil"/>
              <w:bottom w:val="nil"/>
            </w:tcBorders>
            <w:shd w:val="clear" w:color="auto" w:fill="FFFFFF" w:themeFill="background1"/>
            <w:hideMark/>
          </w:tcPr>
          <w:p w:rsidR="00385BF8" w:rsidRPr="00B8372C" w:rsidRDefault="00385BF8" w:rsidP="00B8372C">
            <w:pPr>
              <w:ind w:left="360"/>
              <w:cnfStyle w:val="000000100000" w:firstRow="0" w:lastRow="0" w:firstColumn="0" w:lastColumn="0" w:oddVBand="0" w:evenVBand="0" w:oddHBand="1" w:evenHBand="0" w:firstRowFirstColumn="0" w:firstRowLastColumn="0" w:lastRowFirstColumn="0" w:lastRowLastColumn="0"/>
              <w:rPr>
                <w:bCs/>
                <w:iCs/>
                <w:sz w:val="20"/>
              </w:rPr>
            </w:pPr>
            <w:r w:rsidRPr="00B8372C">
              <w:rPr>
                <w:bCs/>
                <w:iCs/>
                <w:sz w:val="20"/>
              </w:rPr>
              <w:t>manage the use of time and other resources to complete projects.</w:t>
            </w: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single" w:sz="8" w:space="0" w:color="000000"/>
              <w:right w:val="nil"/>
            </w:tcBorders>
            <w:shd w:val="clear" w:color="auto" w:fill="F2F2F2" w:themeFill="background1" w:themeFillShade="F2"/>
          </w:tcPr>
          <w:p w:rsidR="00385BF8" w:rsidRDefault="00385BF8">
            <w:pPr>
              <w:ind w:left="360"/>
              <w:rPr>
                <w:i/>
                <w:iCs/>
                <w:sz w:val="20"/>
                <w:szCs w:val="20"/>
              </w:rPr>
            </w:pPr>
          </w:p>
        </w:tc>
        <w:tc>
          <w:tcPr>
            <w:tcW w:w="0" w:type="auto"/>
            <w:tcBorders>
              <w:top w:val="nil"/>
              <w:left w:val="nil"/>
              <w:bottom w:val="single" w:sz="8" w:space="0" w:color="000000"/>
              <w:right w:val="nil"/>
            </w:tcBorders>
            <w:shd w:val="clear" w:color="auto" w:fill="F2F2F2" w:themeFill="background1" w:themeFillShade="F2"/>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Pr>
                <w:b/>
                <w:bCs/>
                <w:i/>
                <w:iCs/>
                <w:sz w:val="20"/>
                <w:szCs w:val="20"/>
              </w:rPr>
              <w:t>X</w:t>
            </w:r>
          </w:p>
        </w:tc>
        <w:tc>
          <w:tcPr>
            <w:tcW w:w="0" w:type="auto"/>
            <w:tcBorders>
              <w:top w:val="nil"/>
              <w:left w:val="nil"/>
              <w:bottom w:val="single" w:sz="8" w:space="0" w:color="000000"/>
              <w:right w:val="nil"/>
            </w:tcBorders>
            <w:shd w:val="clear" w:color="auto" w:fill="F2F2F2" w:themeFill="background1" w:themeFillShade="F2"/>
            <w:hideMark/>
          </w:tcPr>
          <w:p w:rsidR="00385BF8" w:rsidRPr="00B8372C" w:rsidRDefault="00385BF8" w:rsidP="00B8372C">
            <w:pPr>
              <w:ind w:left="360"/>
              <w:cnfStyle w:val="000000000000" w:firstRow="0" w:lastRow="0" w:firstColumn="0" w:lastColumn="0" w:oddVBand="0" w:evenVBand="0" w:oddHBand="0" w:evenHBand="0" w:firstRowFirstColumn="0" w:firstRowLastColumn="0" w:lastRowFirstColumn="0" w:lastRowLastColumn="0"/>
              <w:rPr>
                <w:bCs/>
                <w:iCs/>
                <w:sz w:val="20"/>
              </w:rPr>
            </w:pPr>
            <w:r w:rsidRPr="00B8372C">
              <w:rPr>
                <w:bCs/>
                <w:iCs/>
                <w:sz w:val="20"/>
              </w:rPr>
              <w:t>take responsibility for one’s own actions, decisions, and consequences.</w:t>
            </w:r>
          </w:p>
        </w:tc>
      </w:tr>
    </w:tbl>
    <w:p w:rsidR="00674386" w:rsidRDefault="00674386" w:rsidP="00674386">
      <w:pPr>
        <w:rPr>
          <w:b/>
          <w:i/>
          <w:sz w:val="18"/>
          <w:szCs w:val="18"/>
          <w:lang w:val="en-CA"/>
        </w:rPr>
      </w:pPr>
    </w:p>
    <w:p w:rsidR="00385BF8" w:rsidRDefault="00674386" w:rsidP="00674386">
      <w:pPr>
        <w:rPr>
          <w:i/>
          <w:lang w:val="en-GB"/>
        </w:rPr>
      </w:pPr>
      <w:r>
        <w:rPr>
          <w:b/>
          <w:i/>
          <w:sz w:val="18"/>
          <w:szCs w:val="18"/>
          <w:lang w:val="en-CA"/>
        </w:rPr>
        <w:t xml:space="preserve">General Education Requirements are addressed for the objective of </w:t>
      </w:r>
      <w:r>
        <w:rPr>
          <w:b/>
          <w:i/>
          <w:iCs/>
          <w:sz w:val="18"/>
          <w:szCs w:val="18"/>
        </w:rPr>
        <w:t>Personal Development.</w:t>
      </w:r>
      <w:r w:rsidR="00385BF8">
        <w:rPr>
          <w:i/>
          <w:lang w:val="en-GB"/>
        </w:rPr>
        <w:br w:type="page"/>
      </w:r>
    </w:p>
    <w:tbl>
      <w:tblPr>
        <w:tblW w:w="0" w:type="auto"/>
        <w:tblLayout w:type="fixed"/>
        <w:tblLook w:val="0000" w:firstRow="0" w:lastRow="0" w:firstColumn="0" w:lastColumn="0" w:noHBand="0" w:noVBand="0"/>
      </w:tblPr>
      <w:tblGrid>
        <w:gridCol w:w="675"/>
        <w:gridCol w:w="8181"/>
      </w:tblGrid>
      <w:tr w:rsidR="003E1E9C">
        <w:tc>
          <w:tcPr>
            <w:tcW w:w="675" w:type="dxa"/>
          </w:tcPr>
          <w:p w:rsidR="003E1E9C" w:rsidRDefault="003E1E9C">
            <w:pPr>
              <w:rPr>
                <w:b/>
              </w:rPr>
            </w:pPr>
            <w:r>
              <w:rPr>
                <w:b/>
              </w:rPr>
              <w:lastRenderedPageBreak/>
              <w:t>I.</w:t>
            </w:r>
          </w:p>
        </w:tc>
        <w:tc>
          <w:tcPr>
            <w:tcW w:w="8181" w:type="dxa"/>
          </w:tcPr>
          <w:p w:rsidR="003E1E9C" w:rsidRDefault="003E1E9C">
            <w:pPr>
              <w:rPr>
                <w:b/>
              </w:rPr>
            </w:pPr>
            <w:r>
              <w:rPr>
                <w:b/>
              </w:rPr>
              <w:t>COURSE DESCRIPTION:</w:t>
            </w:r>
          </w:p>
          <w:p w:rsidR="003E1E9C" w:rsidRDefault="003E1E9C">
            <w:pPr>
              <w:rPr>
                <w:bCs/>
              </w:rPr>
            </w:pPr>
          </w:p>
          <w:p w:rsidR="003E1E9C" w:rsidRDefault="003E1E9C" w:rsidP="00ED0C8A">
            <w:pPr>
              <w:rPr>
                <w:bCs/>
              </w:rPr>
            </w:pPr>
            <w:r>
              <w:t xml:space="preserve">The purpose of this course is to enhance awareness and development of professionalism to prepare for </w:t>
            </w:r>
            <w:r w:rsidR="00146CA1">
              <w:t xml:space="preserve">competent </w:t>
            </w:r>
            <w:r>
              <w:t>entry i</w:t>
            </w:r>
            <w:r w:rsidR="00C54618">
              <w:t xml:space="preserve">nto the field of rehabilitation. </w:t>
            </w:r>
            <w:r>
              <w:t xml:space="preserve"> </w:t>
            </w:r>
            <w:r w:rsidR="00ED0C8A">
              <w:t xml:space="preserve">The course reviews professional topics </w:t>
            </w:r>
            <w:r>
              <w:t>with</w:t>
            </w:r>
            <w:r w:rsidR="00ED0C8A">
              <w:t xml:space="preserve">in the context of past and present </w:t>
            </w:r>
            <w:r>
              <w:t xml:space="preserve"> </w:t>
            </w:r>
            <w:r w:rsidR="00ED0C8A">
              <w:t xml:space="preserve">fieldwork experiences. </w:t>
            </w:r>
            <w:r w:rsidR="009E62DF">
              <w:t>The students will be expected to provide evidence and demonstrate</w:t>
            </w:r>
            <w:r>
              <w:t xml:space="preserve"> professional </w:t>
            </w:r>
            <w:proofErr w:type="spellStart"/>
            <w:r>
              <w:t>behaviours</w:t>
            </w:r>
            <w:proofErr w:type="spellEnd"/>
            <w:r>
              <w:t xml:space="preserve"> such as dependability, </w:t>
            </w:r>
            <w:r w:rsidR="009E62DF">
              <w:t xml:space="preserve">accountability, </w:t>
            </w:r>
            <w:r>
              <w:t xml:space="preserve">initiative and organization.  Professional issues such as the </w:t>
            </w:r>
            <w:r w:rsidR="009E62DF">
              <w:t xml:space="preserve">scope of practice, the use of title (OTA/PTA) and the </w:t>
            </w:r>
            <w:r>
              <w:t xml:space="preserve">role of the </w:t>
            </w:r>
            <w:r w:rsidR="005E529C">
              <w:t>professional c</w:t>
            </w:r>
            <w:r>
              <w:t>olleges and</w:t>
            </w:r>
            <w:r w:rsidR="00C54618">
              <w:t xml:space="preserve"> associations will be reviewed</w:t>
            </w:r>
            <w:r w:rsidR="009E62DF">
              <w:t>.</w:t>
            </w:r>
            <w:r>
              <w:t xml:space="preserve">  In </w:t>
            </w:r>
            <w:r w:rsidR="00F62667">
              <w:t>ad</w:t>
            </w:r>
            <w:r w:rsidR="00C54618">
              <w:t>dition, the student will demonstrate and reflect on</w:t>
            </w:r>
            <w:r>
              <w:t xml:space="preserve"> the importance of ethical standards and how individual and professional ethics impact professional </w:t>
            </w:r>
            <w:proofErr w:type="spellStart"/>
            <w:r>
              <w:t>behaviours</w:t>
            </w:r>
            <w:proofErr w:type="spellEnd"/>
            <w:r>
              <w:t xml:space="preserve"> and</w:t>
            </w:r>
            <w:r w:rsidR="00C54618">
              <w:t xml:space="preserve"> clinical reasoning skills.</w:t>
            </w:r>
            <w:r>
              <w:t xml:space="preserve"> Resources and skills required for</w:t>
            </w:r>
            <w:r w:rsidR="00C54618">
              <w:t xml:space="preserve"> successful</w:t>
            </w:r>
            <w:r>
              <w:t xml:space="preserve"> entry into</w:t>
            </w:r>
            <w:r w:rsidR="00C54618">
              <w:t xml:space="preserve"> the workplace will be explored</w:t>
            </w:r>
            <w:r>
              <w:t xml:space="preserve">, including </w:t>
            </w:r>
            <w:r w:rsidR="00C54618">
              <w:t>effective cover letter and resume writing and interviewing skills.</w:t>
            </w:r>
          </w:p>
        </w:tc>
      </w:tr>
    </w:tbl>
    <w:p w:rsidR="003E1E9C" w:rsidRDefault="003E1E9C"/>
    <w:p w:rsidR="003E1E9C" w:rsidRDefault="003E1E9C"/>
    <w:tbl>
      <w:tblPr>
        <w:tblW w:w="0" w:type="auto"/>
        <w:tblLayout w:type="fixed"/>
        <w:tblLook w:val="0000" w:firstRow="0" w:lastRow="0" w:firstColumn="0" w:lastColumn="0" w:noHBand="0" w:noVBand="0"/>
      </w:tblPr>
      <w:tblGrid>
        <w:gridCol w:w="675"/>
        <w:gridCol w:w="567"/>
        <w:gridCol w:w="7614"/>
      </w:tblGrid>
      <w:tr w:rsidR="003E1E9C">
        <w:trPr>
          <w:cantSplit/>
        </w:trPr>
        <w:tc>
          <w:tcPr>
            <w:tcW w:w="675" w:type="dxa"/>
          </w:tcPr>
          <w:p w:rsidR="003E1E9C" w:rsidRDefault="003E1E9C">
            <w:pPr>
              <w:rPr>
                <w:b/>
              </w:rPr>
            </w:pPr>
            <w:r>
              <w:rPr>
                <w:b/>
              </w:rPr>
              <w:t>II.</w:t>
            </w:r>
          </w:p>
        </w:tc>
        <w:tc>
          <w:tcPr>
            <w:tcW w:w="8181" w:type="dxa"/>
            <w:gridSpan w:val="2"/>
          </w:tcPr>
          <w:p w:rsidR="003E1E9C" w:rsidRPr="00385BF8" w:rsidRDefault="003E1E9C">
            <w:pPr>
              <w:rPr>
                <w:b/>
              </w:rPr>
            </w:pPr>
            <w:r w:rsidRPr="00385BF8">
              <w:rPr>
                <w:b/>
              </w:rPr>
              <w:t>LEARNING OUTCOMES AND ELEMENTS OF THE PERFORMANCE:</w:t>
            </w:r>
          </w:p>
          <w:p w:rsidR="003E1E9C" w:rsidRPr="00385BF8" w:rsidRDefault="003E1E9C" w:rsidP="00385BF8"/>
        </w:tc>
      </w:tr>
      <w:tr w:rsidR="003E1E9C">
        <w:trPr>
          <w:cantSplit/>
        </w:trPr>
        <w:tc>
          <w:tcPr>
            <w:tcW w:w="675" w:type="dxa"/>
          </w:tcPr>
          <w:p w:rsidR="003E1E9C" w:rsidRDefault="003E1E9C"/>
        </w:tc>
        <w:tc>
          <w:tcPr>
            <w:tcW w:w="8181" w:type="dxa"/>
            <w:gridSpan w:val="2"/>
          </w:tcPr>
          <w:p w:rsidR="003E1E9C" w:rsidRDefault="003E1E9C">
            <w:r>
              <w:t>Upon successful completion of this course, the student will demonstrate the ability to:</w:t>
            </w:r>
          </w:p>
        </w:tc>
      </w:tr>
      <w:tr w:rsidR="003E1E9C">
        <w:tc>
          <w:tcPr>
            <w:tcW w:w="675" w:type="dxa"/>
          </w:tcPr>
          <w:p w:rsidR="003E1E9C" w:rsidRDefault="003E1E9C"/>
        </w:tc>
        <w:tc>
          <w:tcPr>
            <w:tcW w:w="567" w:type="dxa"/>
          </w:tcPr>
          <w:p w:rsidR="003E1E9C" w:rsidRDefault="003E1E9C"/>
        </w:tc>
        <w:tc>
          <w:tcPr>
            <w:tcW w:w="7614" w:type="dxa"/>
          </w:tcPr>
          <w:p w:rsidR="003E1E9C" w:rsidRDefault="003E1E9C">
            <w:pPr>
              <w:pStyle w:val="EnvelopeReturn"/>
            </w:pPr>
          </w:p>
        </w:tc>
      </w:tr>
      <w:tr w:rsidR="003E1E9C">
        <w:tc>
          <w:tcPr>
            <w:tcW w:w="675" w:type="dxa"/>
          </w:tcPr>
          <w:p w:rsidR="003E1E9C" w:rsidRDefault="003E1E9C"/>
        </w:tc>
        <w:tc>
          <w:tcPr>
            <w:tcW w:w="567" w:type="dxa"/>
          </w:tcPr>
          <w:p w:rsidR="003E1E9C" w:rsidRDefault="00085031">
            <w:pPr>
              <w:rPr>
                <w:b/>
              </w:rPr>
            </w:pPr>
            <w:r>
              <w:rPr>
                <w:b/>
              </w:rPr>
              <w:t>1</w:t>
            </w:r>
            <w:r w:rsidR="003E1E9C">
              <w:rPr>
                <w:b/>
              </w:rPr>
              <w:t xml:space="preserve">.  </w:t>
            </w:r>
          </w:p>
          <w:p w:rsidR="003E1E9C" w:rsidRDefault="003E1E9C">
            <w:pPr>
              <w:rPr>
                <w:b/>
              </w:rPr>
            </w:pPr>
          </w:p>
        </w:tc>
        <w:tc>
          <w:tcPr>
            <w:tcW w:w="7614" w:type="dxa"/>
          </w:tcPr>
          <w:p w:rsidR="003E1E9C" w:rsidRDefault="003E1E9C">
            <w:pPr>
              <w:rPr>
                <w:b/>
              </w:rPr>
            </w:pPr>
            <w:r>
              <w:rPr>
                <w:b/>
              </w:rPr>
              <w:t xml:space="preserve">Demonstrate responsibility in maintaining and applying knowledge, skills and attitudes related to professional </w:t>
            </w:r>
            <w:proofErr w:type="spellStart"/>
            <w:r>
              <w:rPr>
                <w:b/>
              </w:rPr>
              <w:t>behaviours</w:t>
            </w:r>
            <w:proofErr w:type="spellEnd"/>
            <w:r>
              <w:rPr>
                <w:b/>
              </w:rPr>
              <w:t>.</w:t>
            </w:r>
          </w:p>
        </w:tc>
      </w:tr>
      <w:tr w:rsidR="003E1E9C">
        <w:tc>
          <w:tcPr>
            <w:tcW w:w="675" w:type="dxa"/>
          </w:tcPr>
          <w:p w:rsidR="003E1E9C" w:rsidRDefault="003E1E9C"/>
        </w:tc>
        <w:tc>
          <w:tcPr>
            <w:tcW w:w="567" w:type="dxa"/>
          </w:tcPr>
          <w:p w:rsidR="003E1E9C" w:rsidRDefault="003E1E9C">
            <w:pPr>
              <w:rPr>
                <w:b/>
              </w:rPr>
            </w:pPr>
          </w:p>
          <w:p w:rsidR="003E1E9C" w:rsidRDefault="003E1E9C">
            <w:pPr>
              <w:rPr>
                <w:b/>
              </w:rPr>
            </w:pPr>
          </w:p>
        </w:tc>
        <w:tc>
          <w:tcPr>
            <w:tcW w:w="7614" w:type="dxa"/>
          </w:tcPr>
          <w:p w:rsidR="003E1E9C" w:rsidRDefault="003E1E9C">
            <w:r>
              <w:rPr>
                <w:u w:val="single"/>
              </w:rPr>
              <w:t>Potential Elements of the Performance:</w:t>
            </w:r>
          </w:p>
          <w:p w:rsidR="003E1E9C" w:rsidRPr="00085031" w:rsidRDefault="003E1E9C">
            <w:pPr>
              <w:numPr>
                <w:ilvl w:val="0"/>
                <w:numId w:val="22"/>
              </w:numPr>
              <w:rPr>
                <w:b/>
              </w:rPr>
            </w:pPr>
            <w:r>
              <w:t>Define the meaning of professionalism</w:t>
            </w:r>
          </w:p>
          <w:p w:rsidR="00085031" w:rsidRDefault="00085031">
            <w:pPr>
              <w:numPr>
                <w:ilvl w:val="0"/>
                <w:numId w:val="22"/>
              </w:numPr>
              <w:rPr>
                <w:b/>
              </w:rPr>
            </w:pPr>
            <w:r>
              <w:t xml:space="preserve">Discuss the importance of first impressions and demonstrate positive professional </w:t>
            </w:r>
            <w:proofErr w:type="spellStart"/>
            <w:r>
              <w:t>behaviours</w:t>
            </w:r>
            <w:proofErr w:type="spellEnd"/>
          </w:p>
          <w:p w:rsidR="003E1E9C" w:rsidRDefault="003E1E9C">
            <w:pPr>
              <w:numPr>
                <w:ilvl w:val="0"/>
                <w:numId w:val="22"/>
              </w:numPr>
            </w:pPr>
            <w:r>
              <w:t xml:space="preserve">Review key components of professional </w:t>
            </w:r>
            <w:proofErr w:type="spellStart"/>
            <w:r>
              <w:t>behaviour</w:t>
            </w:r>
            <w:proofErr w:type="spellEnd"/>
            <w:r>
              <w:t xml:space="preserve">, including dependability, </w:t>
            </w:r>
            <w:r w:rsidR="0005154D">
              <w:t xml:space="preserve">accountability, </w:t>
            </w:r>
            <w:r>
              <w:t>initiative and organization</w:t>
            </w:r>
          </w:p>
          <w:p w:rsidR="00CE6C54" w:rsidRPr="00385BF8" w:rsidRDefault="00CE6C54">
            <w:pPr>
              <w:numPr>
                <w:ilvl w:val="0"/>
                <w:numId w:val="22"/>
              </w:numPr>
            </w:pPr>
            <w:r w:rsidRPr="00385BF8">
              <w:t xml:space="preserve">Explore the role of the OTA/PTA as part of the </w:t>
            </w:r>
            <w:proofErr w:type="spellStart"/>
            <w:r w:rsidRPr="00385BF8">
              <w:t>interpdisciplinary</w:t>
            </w:r>
            <w:proofErr w:type="spellEnd"/>
            <w:r w:rsidRPr="00385BF8">
              <w:t xml:space="preserve"> health care team</w:t>
            </w:r>
          </w:p>
          <w:p w:rsidR="00AE4873" w:rsidRDefault="0011168F">
            <w:pPr>
              <w:numPr>
                <w:ilvl w:val="0"/>
                <w:numId w:val="22"/>
              </w:numPr>
            </w:pPr>
            <w:r>
              <w:t>Submit weekly assignments electronically to d</w:t>
            </w:r>
            <w:r w:rsidR="00AE4873">
              <w:t>emonstrate key components of professional behavior</w:t>
            </w:r>
            <w:r>
              <w:t>s such as:</w:t>
            </w:r>
            <w:r w:rsidR="00AE4873">
              <w:t xml:space="preserve"> dependability, accountability, initiative and organization</w:t>
            </w:r>
            <w:r>
              <w:t>;</w:t>
            </w:r>
            <w:r w:rsidR="00AE4873">
              <w:t xml:space="preserve"> </w:t>
            </w:r>
            <w:r>
              <w:t>as well as proficiency with electronic technology</w:t>
            </w:r>
            <w:r w:rsidR="00AE4873">
              <w:t xml:space="preserve"> </w:t>
            </w:r>
          </w:p>
          <w:p w:rsidR="003E1E9C" w:rsidRDefault="003E1E9C">
            <w:pPr>
              <w:numPr>
                <w:ilvl w:val="0"/>
                <w:numId w:val="22"/>
              </w:numPr>
              <w:rPr>
                <w:b/>
              </w:rPr>
            </w:pPr>
            <w:r>
              <w:t xml:space="preserve">Discuss the relevance of professional </w:t>
            </w:r>
            <w:proofErr w:type="spellStart"/>
            <w:r>
              <w:t>behaviours</w:t>
            </w:r>
            <w:proofErr w:type="spellEnd"/>
            <w:r>
              <w:t xml:space="preserve"> in the clinical environment</w:t>
            </w:r>
          </w:p>
          <w:p w:rsidR="003E1E9C" w:rsidRDefault="003E1E9C">
            <w:pPr>
              <w:rPr>
                <w:b/>
              </w:rPr>
            </w:pPr>
          </w:p>
        </w:tc>
      </w:tr>
      <w:tr w:rsidR="003E1E9C">
        <w:tc>
          <w:tcPr>
            <w:tcW w:w="675" w:type="dxa"/>
          </w:tcPr>
          <w:p w:rsidR="003E1E9C" w:rsidRDefault="003E1E9C"/>
        </w:tc>
        <w:tc>
          <w:tcPr>
            <w:tcW w:w="567" w:type="dxa"/>
          </w:tcPr>
          <w:p w:rsidR="003E1E9C" w:rsidRDefault="00085031">
            <w:pPr>
              <w:rPr>
                <w:b/>
              </w:rPr>
            </w:pPr>
            <w:r>
              <w:rPr>
                <w:b/>
              </w:rPr>
              <w:t>2</w:t>
            </w:r>
            <w:r w:rsidR="003E1E9C">
              <w:rPr>
                <w:b/>
              </w:rPr>
              <w:t>.</w:t>
            </w:r>
          </w:p>
        </w:tc>
        <w:tc>
          <w:tcPr>
            <w:tcW w:w="7614" w:type="dxa"/>
          </w:tcPr>
          <w:p w:rsidR="003E1E9C" w:rsidRDefault="003E1E9C">
            <w:pPr>
              <w:rPr>
                <w:b/>
              </w:rPr>
            </w:pPr>
            <w:r>
              <w:rPr>
                <w:b/>
              </w:rPr>
              <w:t xml:space="preserve">Demonstrate an understanding of ethical standards how individual and professional ethics impact professional </w:t>
            </w:r>
            <w:proofErr w:type="spellStart"/>
            <w:r>
              <w:rPr>
                <w:b/>
              </w:rPr>
              <w:t>behaviours</w:t>
            </w:r>
            <w:proofErr w:type="spellEnd"/>
            <w:r>
              <w:rPr>
                <w:b/>
              </w:rPr>
              <w:t xml:space="preserve"> and clinical reasoning.   </w:t>
            </w:r>
          </w:p>
        </w:tc>
      </w:tr>
      <w:tr w:rsidR="003E1E9C">
        <w:tc>
          <w:tcPr>
            <w:tcW w:w="675" w:type="dxa"/>
          </w:tcPr>
          <w:p w:rsidR="003E1E9C" w:rsidRDefault="003E1E9C"/>
        </w:tc>
        <w:tc>
          <w:tcPr>
            <w:tcW w:w="567" w:type="dxa"/>
          </w:tcPr>
          <w:p w:rsidR="003E1E9C" w:rsidRDefault="003E1E9C"/>
        </w:tc>
        <w:tc>
          <w:tcPr>
            <w:tcW w:w="7614" w:type="dxa"/>
          </w:tcPr>
          <w:p w:rsidR="003E1E9C" w:rsidRDefault="003E1E9C">
            <w:r>
              <w:rPr>
                <w:u w:val="single"/>
              </w:rPr>
              <w:t>Potential Elements of the Performance</w:t>
            </w:r>
            <w:r>
              <w:t>:</w:t>
            </w:r>
          </w:p>
          <w:p w:rsidR="003E1E9C" w:rsidRDefault="003E1E9C">
            <w:pPr>
              <w:numPr>
                <w:ilvl w:val="0"/>
                <w:numId w:val="23"/>
              </w:numPr>
            </w:pPr>
            <w:r>
              <w:t>Define Ethics</w:t>
            </w:r>
          </w:p>
          <w:p w:rsidR="003E1E9C" w:rsidRDefault="003E1E9C">
            <w:pPr>
              <w:numPr>
                <w:ilvl w:val="0"/>
                <w:numId w:val="23"/>
              </w:numPr>
            </w:pPr>
            <w:r>
              <w:t>Research the “Code of Ethics” for the profession of OT and PT</w:t>
            </w:r>
          </w:p>
          <w:p w:rsidR="003E1E9C" w:rsidRDefault="003E1E9C">
            <w:pPr>
              <w:numPr>
                <w:ilvl w:val="0"/>
                <w:numId w:val="23"/>
              </w:numPr>
            </w:pPr>
            <w:r>
              <w:t>Discuss specific clinical examples</w:t>
            </w:r>
            <w:r w:rsidR="00B8372C">
              <w:t xml:space="preserve"> of how professional </w:t>
            </w:r>
            <w:proofErr w:type="spellStart"/>
            <w:r w:rsidR="00B8372C">
              <w:t>behaviours</w:t>
            </w:r>
            <w:proofErr w:type="spellEnd"/>
            <w:r w:rsidR="00B8372C">
              <w:t xml:space="preserve">, including professional boundaries </w:t>
            </w:r>
            <w:r>
              <w:t>are influenced by ethical standards</w:t>
            </w:r>
          </w:p>
          <w:p w:rsidR="003E1E9C" w:rsidRDefault="003E1E9C">
            <w:pPr>
              <w:numPr>
                <w:ilvl w:val="0"/>
                <w:numId w:val="23"/>
              </w:numPr>
            </w:pPr>
            <w:r>
              <w:t>Discuss specific clinical examples of how clinical reasoning is influenced by personal and professional ethics</w:t>
            </w:r>
          </w:p>
          <w:p w:rsidR="003E1E9C" w:rsidRDefault="003E1E9C">
            <w:pPr>
              <w:numPr>
                <w:ilvl w:val="0"/>
                <w:numId w:val="23"/>
              </w:numPr>
            </w:pPr>
            <w:r>
              <w:t>Discuss appropriate ways to deal with ethical dilemmas</w:t>
            </w:r>
          </w:p>
          <w:p w:rsidR="00B8372C" w:rsidRDefault="00B8372C" w:rsidP="00B8372C">
            <w:pPr>
              <w:ind w:left="360"/>
            </w:pPr>
          </w:p>
          <w:p w:rsidR="003E1E9C" w:rsidRDefault="003E1E9C"/>
        </w:tc>
      </w:tr>
    </w:tbl>
    <w:tbl>
      <w:tblPr>
        <w:tblpPr w:leftFromText="180" w:rightFromText="180" w:vertAnchor="text" w:horzAnchor="margin" w:tblpY="-53"/>
        <w:tblW w:w="0" w:type="auto"/>
        <w:tblLayout w:type="fixed"/>
        <w:tblLook w:val="0000" w:firstRow="0" w:lastRow="0" w:firstColumn="0" w:lastColumn="0" w:noHBand="0" w:noVBand="0"/>
      </w:tblPr>
      <w:tblGrid>
        <w:gridCol w:w="675"/>
        <w:gridCol w:w="567"/>
        <w:gridCol w:w="7614"/>
      </w:tblGrid>
      <w:tr w:rsidR="00AE4873" w:rsidTr="00AE4873">
        <w:tc>
          <w:tcPr>
            <w:tcW w:w="675" w:type="dxa"/>
          </w:tcPr>
          <w:p w:rsidR="00AE4873" w:rsidRDefault="00AE4873" w:rsidP="00AE4873"/>
        </w:tc>
        <w:tc>
          <w:tcPr>
            <w:tcW w:w="567" w:type="dxa"/>
          </w:tcPr>
          <w:p w:rsidR="00AE4873" w:rsidRDefault="00AE4873" w:rsidP="00AE4873">
            <w:pPr>
              <w:rPr>
                <w:b/>
              </w:rPr>
            </w:pPr>
            <w:r>
              <w:rPr>
                <w:b/>
              </w:rPr>
              <w:t>3.</w:t>
            </w:r>
          </w:p>
        </w:tc>
        <w:tc>
          <w:tcPr>
            <w:tcW w:w="7614" w:type="dxa"/>
          </w:tcPr>
          <w:p w:rsidR="00AE4873" w:rsidRDefault="00AE4873" w:rsidP="00AE4873">
            <w:pPr>
              <w:rPr>
                <w:b/>
              </w:rPr>
            </w:pPr>
            <w:r>
              <w:rPr>
                <w:b/>
              </w:rPr>
              <w:t>Demonstrate knowledge of OT and PT professional colleges and associations and policies that relate directly to the OTA/PTA.</w:t>
            </w:r>
          </w:p>
        </w:tc>
      </w:tr>
      <w:tr w:rsidR="00AE4873" w:rsidTr="00AE4873">
        <w:tc>
          <w:tcPr>
            <w:tcW w:w="675" w:type="dxa"/>
          </w:tcPr>
          <w:p w:rsidR="00AE4873" w:rsidRDefault="00AE4873" w:rsidP="00AE4873"/>
        </w:tc>
        <w:tc>
          <w:tcPr>
            <w:tcW w:w="567" w:type="dxa"/>
          </w:tcPr>
          <w:p w:rsidR="00AE4873" w:rsidRDefault="00AE4873" w:rsidP="00AE4873"/>
        </w:tc>
        <w:tc>
          <w:tcPr>
            <w:tcW w:w="7614" w:type="dxa"/>
          </w:tcPr>
          <w:p w:rsidR="00AE4873" w:rsidRDefault="00AE4873" w:rsidP="00AE4873">
            <w:r>
              <w:rPr>
                <w:u w:val="single"/>
              </w:rPr>
              <w:t>Potential Elements of the Performance</w:t>
            </w:r>
            <w:r>
              <w:t>:</w:t>
            </w:r>
          </w:p>
          <w:p w:rsidR="00AE4873" w:rsidRDefault="00AE4873" w:rsidP="00AE4873">
            <w:pPr>
              <w:numPr>
                <w:ilvl w:val="0"/>
                <w:numId w:val="18"/>
              </w:numPr>
            </w:pPr>
            <w:r>
              <w:t>Increase familiarity with the role and the many resources offered by the professional colleges and associations</w:t>
            </w:r>
          </w:p>
          <w:p w:rsidR="00AE4873" w:rsidRDefault="00AE4873" w:rsidP="00AE4873">
            <w:pPr>
              <w:numPr>
                <w:ilvl w:val="0"/>
                <w:numId w:val="18"/>
              </w:numPr>
            </w:pPr>
            <w:r>
              <w:t>Demonstrate an understanding of information specifically related to the OTA/PTA as provided by the professional colleges and associations</w:t>
            </w:r>
          </w:p>
          <w:p w:rsidR="00AE4873" w:rsidRDefault="00AE4873" w:rsidP="00AE4873">
            <w:pPr>
              <w:numPr>
                <w:ilvl w:val="0"/>
                <w:numId w:val="16"/>
              </w:numPr>
            </w:pPr>
            <w:r>
              <w:t xml:space="preserve">Review specific roles of OTA/PTA in various clinical settings with clients with various clinical conditions (neurological, musculoskeletal, mental health conditions) </w:t>
            </w:r>
          </w:p>
          <w:p w:rsidR="00AE4873" w:rsidRDefault="00AE4873" w:rsidP="00AE4873">
            <w:pPr>
              <w:numPr>
                <w:ilvl w:val="0"/>
                <w:numId w:val="18"/>
              </w:numPr>
            </w:pPr>
            <w:r>
              <w:t>Review the use of the title OTA/PTA</w:t>
            </w:r>
          </w:p>
          <w:p w:rsidR="00AE4873" w:rsidRDefault="00AE4873" w:rsidP="00AE4873">
            <w:pPr>
              <w:pStyle w:val="EnvelopeReturn"/>
            </w:pPr>
          </w:p>
        </w:tc>
      </w:tr>
      <w:tr w:rsidR="00AE4873" w:rsidTr="00AE4873">
        <w:tc>
          <w:tcPr>
            <w:tcW w:w="675" w:type="dxa"/>
          </w:tcPr>
          <w:p w:rsidR="00AE4873" w:rsidRDefault="00AE4873" w:rsidP="00AE4873"/>
        </w:tc>
        <w:tc>
          <w:tcPr>
            <w:tcW w:w="567" w:type="dxa"/>
          </w:tcPr>
          <w:p w:rsidR="00AE4873" w:rsidRDefault="00AE4873" w:rsidP="00AE4873">
            <w:pPr>
              <w:rPr>
                <w:b/>
              </w:rPr>
            </w:pPr>
            <w:r>
              <w:rPr>
                <w:b/>
              </w:rPr>
              <w:t>4.</w:t>
            </w:r>
          </w:p>
        </w:tc>
        <w:tc>
          <w:tcPr>
            <w:tcW w:w="7614" w:type="dxa"/>
          </w:tcPr>
          <w:p w:rsidR="00AE4873" w:rsidRDefault="00AE4873" w:rsidP="00AE4873">
            <w:pPr>
              <w:rPr>
                <w:b/>
                <w:u w:val="single"/>
              </w:rPr>
            </w:pPr>
            <w:r>
              <w:rPr>
                <w:b/>
              </w:rPr>
              <w:t xml:space="preserve">Demonstrate effective  skills related to their application for </w:t>
            </w:r>
            <w:r w:rsidR="00C54618">
              <w:rPr>
                <w:b/>
              </w:rPr>
              <w:t xml:space="preserve">successfully </w:t>
            </w:r>
            <w:r>
              <w:rPr>
                <w:b/>
              </w:rPr>
              <w:t>seeking employment in the health care field.</w:t>
            </w:r>
          </w:p>
        </w:tc>
      </w:tr>
      <w:tr w:rsidR="00AE4873" w:rsidTr="00AE4873">
        <w:tc>
          <w:tcPr>
            <w:tcW w:w="675" w:type="dxa"/>
          </w:tcPr>
          <w:p w:rsidR="00AE4873" w:rsidRDefault="00AE4873" w:rsidP="00AE4873"/>
        </w:tc>
        <w:tc>
          <w:tcPr>
            <w:tcW w:w="567" w:type="dxa"/>
          </w:tcPr>
          <w:p w:rsidR="00AE4873" w:rsidRDefault="00AE4873" w:rsidP="00AE4873"/>
        </w:tc>
        <w:tc>
          <w:tcPr>
            <w:tcW w:w="7614" w:type="dxa"/>
          </w:tcPr>
          <w:p w:rsidR="00AE4873" w:rsidRDefault="00AE4873" w:rsidP="00AE4873">
            <w:pPr>
              <w:rPr>
                <w:u w:val="single"/>
              </w:rPr>
            </w:pPr>
            <w:r>
              <w:rPr>
                <w:u w:val="single"/>
              </w:rPr>
              <w:t>Potential Elements of the Performance:</w:t>
            </w:r>
          </w:p>
          <w:p w:rsidR="00AE4873" w:rsidRDefault="00AE4873" w:rsidP="00AE4873">
            <w:pPr>
              <w:numPr>
                <w:ilvl w:val="0"/>
                <w:numId w:val="21"/>
              </w:numPr>
            </w:pPr>
            <w:r>
              <w:t>Review the key components of an effective cover letter</w:t>
            </w:r>
          </w:p>
          <w:p w:rsidR="00AE4873" w:rsidRDefault="00AE4873" w:rsidP="00AE4873">
            <w:pPr>
              <w:numPr>
                <w:ilvl w:val="0"/>
                <w:numId w:val="21"/>
              </w:numPr>
            </w:pPr>
            <w:r>
              <w:t>Review the guidelines for preparing an effective resume</w:t>
            </w:r>
          </w:p>
          <w:p w:rsidR="00AE4873" w:rsidRDefault="00AE4873" w:rsidP="00AE4873">
            <w:pPr>
              <w:numPr>
                <w:ilvl w:val="0"/>
                <w:numId w:val="21"/>
              </w:numPr>
            </w:pPr>
            <w:r>
              <w:t>Discuss how to successfully prepare for an interview</w:t>
            </w:r>
          </w:p>
          <w:p w:rsidR="00AE4873" w:rsidRDefault="00AE4873" w:rsidP="00AE4873">
            <w:pPr>
              <w:numPr>
                <w:ilvl w:val="0"/>
                <w:numId w:val="21"/>
              </w:numPr>
            </w:pPr>
            <w:r>
              <w:t>Demonstrate skills for a successful interview</w:t>
            </w:r>
          </w:p>
          <w:p w:rsidR="00B8372C" w:rsidRPr="00146CA1" w:rsidRDefault="00146CA1" w:rsidP="00AE4873">
            <w:pPr>
              <w:numPr>
                <w:ilvl w:val="0"/>
                <w:numId w:val="21"/>
              </w:numPr>
            </w:pPr>
            <w:r w:rsidRPr="00146CA1">
              <w:t xml:space="preserve">Demonstrate  a </w:t>
            </w:r>
            <w:r w:rsidR="00B8372C" w:rsidRPr="00146CA1">
              <w:t>profes</w:t>
            </w:r>
            <w:r w:rsidRPr="00146CA1">
              <w:t xml:space="preserve">sional image (in person and in other forms such as </w:t>
            </w:r>
            <w:r w:rsidR="00B8372C" w:rsidRPr="00146CA1">
              <w:t>social media</w:t>
            </w:r>
            <w:r w:rsidRPr="00146CA1">
              <w:t>)</w:t>
            </w:r>
          </w:p>
          <w:p w:rsidR="00AE4873" w:rsidRDefault="00AE4873" w:rsidP="00AE4873">
            <w:pPr>
              <w:numPr>
                <w:ilvl w:val="0"/>
                <w:numId w:val="21"/>
              </w:numPr>
            </w:pPr>
            <w:r>
              <w:t>Review various resources available for employment preparation</w:t>
            </w:r>
          </w:p>
          <w:p w:rsidR="00AE4873" w:rsidRDefault="00AE4873" w:rsidP="00AE4873">
            <w:pPr>
              <w:numPr>
                <w:ilvl w:val="0"/>
                <w:numId w:val="21"/>
              </w:numPr>
            </w:pPr>
            <w:r>
              <w:t>Discuss the steps and process involved in beginning a job search</w:t>
            </w:r>
          </w:p>
        </w:tc>
      </w:tr>
    </w:tbl>
    <w:p w:rsidR="00342DB2" w:rsidRDefault="00342DB2"/>
    <w:p w:rsidR="00342DB2" w:rsidRDefault="00342DB2"/>
    <w:tbl>
      <w:tblPr>
        <w:tblW w:w="0" w:type="auto"/>
        <w:tblLayout w:type="fixed"/>
        <w:tblLook w:val="0000" w:firstRow="0" w:lastRow="0" w:firstColumn="0" w:lastColumn="0" w:noHBand="0" w:noVBand="0"/>
      </w:tblPr>
      <w:tblGrid>
        <w:gridCol w:w="675"/>
        <w:gridCol w:w="603"/>
        <w:gridCol w:w="7578"/>
      </w:tblGrid>
      <w:tr w:rsidR="003E1E9C">
        <w:trPr>
          <w:cantSplit/>
        </w:trPr>
        <w:tc>
          <w:tcPr>
            <w:tcW w:w="675" w:type="dxa"/>
          </w:tcPr>
          <w:p w:rsidR="00D96603" w:rsidRPr="00D96603" w:rsidRDefault="00C4309A" w:rsidP="00D96603">
            <w:pPr>
              <w:rPr>
                <w:b/>
              </w:rPr>
            </w:pPr>
            <w:r>
              <w:br w:type="page"/>
            </w:r>
            <w:r w:rsidR="00D96603" w:rsidRPr="00D96603">
              <w:rPr>
                <w:b/>
              </w:rPr>
              <w:t>III.</w:t>
            </w:r>
          </w:p>
        </w:tc>
        <w:tc>
          <w:tcPr>
            <w:tcW w:w="8181" w:type="dxa"/>
            <w:gridSpan w:val="2"/>
          </w:tcPr>
          <w:p w:rsidR="003E1E9C" w:rsidRDefault="003E1E9C">
            <w:pPr>
              <w:rPr>
                <w:b/>
              </w:rPr>
            </w:pPr>
            <w:r>
              <w:rPr>
                <w:b/>
              </w:rPr>
              <w:t>TOPICS:</w:t>
            </w:r>
          </w:p>
          <w:p w:rsidR="003E1E9C" w:rsidRDefault="003E1E9C"/>
        </w:tc>
      </w:tr>
      <w:tr w:rsidR="003E1E9C" w:rsidTr="00085031">
        <w:tc>
          <w:tcPr>
            <w:tcW w:w="675" w:type="dxa"/>
          </w:tcPr>
          <w:p w:rsidR="003E1E9C" w:rsidRDefault="003E1E9C"/>
        </w:tc>
        <w:tc>
          <w:tcPr>
            <w:tcW w:w="603" w:type="dxa"/>
          </w:tcPr>
          <w:p w:rsidR="003E1E9C" w:rsidRDefault="003E1E9C"/>
        </w:tc>
        <w:tc>
          <w:tcPr>
            <w:tcW w:w="7578" w:type="dxa"/>
          </w:tcPr>
          <w:p w:rsidR="003E1E9C" w:rsidRDefault="003E1E9C"/>
        </w:tc>
      </w:tr>
      <w:tr w:rsidR="003E1E9C" w:rsidTr="00085031">
        <w:tc>
          <w:tcPr>
            <w:tcW w:w="675" w:type="dxa"/>
          </w:tcPr>
          <w:p w:rsidR="003E1E9C" w:rsidRDefault="003E1E9C"/>
        </w:tc>
        <w:tc>
          <w:tcPr>
            <w:tcW w:w="603" w:type="dxa"/>
          </w:tcPr>
          <w:p w:rsidR="003E1E9C" w:rsidRDefault="00085031">
            <w:r>
              <w:t>1</w:t>
            </w:r>
            <w:r w:rsidR="003E1E9C">
              <w:t>.</w:t>
            </w:r>
          </w:p>
        </w:tc>
        <w:tc>
          <w:tcPr>
            <w:tcW w:w="7578" w:type="dxa"/>
          </w:tcPr>
          <w:p w:rsidR="003E1E9C" w:rsidRPr="0005154D" w:rsidRDefault="003E1E9C">
            <w:pPr>
              <w:rPr>
                <w:b/>
              </w:rPr>
            </w:pPr>
            <w:r w:rsidRPr="0005154D">
              <w:rPr>
                <w:b/>
              </w:rPr>
              <w:t xml:space="preserve">Professional </w:t>
            </w:r>
            <w:proofErr w:type="spellStart"/>
            <w:r w:rsidRPr="0005154D">
              <w:rPr>
                <w:b/>
              </w:rPr>
              <w:t>Behaviours</w:t>
            </w:r>
            <w:proofErr w:type="spellEnd"/>
          </w:p>
        </w:tc>
      </w:tr>
      <w:tr w:rsidR="003E1E9C" w:rsidTr="00085031">
        <w:tc>
          <w:tcPr>
            <w:tcW w:w="675" w:type="dxa"/>
          </w:tcPr>
          <w:p w:rsidR="003E1E9C" w:rsidRDefault="003E1E9C"/>
        </w:tc>
        <w:tc>
          <w:tcPr>
            <w:tcW w:w="603" w:type="dxa"/>
          </w:tcPr>
          <w:p w:rsidR="003E1E9C" w:rsidRDefault="00085031">
            <w:r>
              <w:t>2</w:t>
            </w:r>
            <w:r w:rsidR="003E1E9C">
              <w:t>.</w:t>
            </w:r>
          </w:p>
        </w:tc>
        <w:tc>
          <w:tcPr>
            <w:tcW w:w="7578" w:type="dxa"/>
          </w:tcPr>
          <w:p w:rsidR="003E1E9C" w:rsidRPr="0005154D" w:rsidRDefault="003E1E9C">
            <w:pPr>
              <w:rPr>
                <w:b/>
              </w:rPr>
            </w:pPr>
            <w:r w:rsidRPr="0005154D">
              <w:rPr>
                <w:b/>
              </w:rPr>
              <w:t>Ethics</w:t>
            </w:r>
          </w:p>
        </w:tc>
      </w:tr>
      <w:tr w:rsidR="003E1E9C" w:rsidTr="00085031">
        <w:tc>
          <w:tcPr>
            <w:tcW w:w="675" w:type="dxa"/>
          </w:tcPr>
          <w:p w:rsidR="003E1E9C" w:rsidRDefault="003E1E9C"/>
        </w:tc>
        <w:tc>
          <w:tcPr>
            <w:tcW w:w="603" w:type="dxa"/>
          </w:tcPr>
          <w:p w:rsidR="003E1E9C" w:rsidRDefault="00085031">
            <w:r>
              <w:t>3</w:t>
            </w:r>
            <w:r w:rsidR="003E1E9C">
              <w:t>.</w:t>
            </w:r>
          </w:p>
        </w:tc>
        <w:tc>
          <w:tcPr>
            <w:tcW w:w="7578" w:type="dxa"/>
          </w:tcPr>
          <w:p w:rsidR="003E1E9C" w:rsidRPr="0005154D" w:rsidRDefault="003E1E9C">
            <w:pPr>
              <w:rPr>
                <w:b/>
              </w:rPr>
            </w:pPr>
            <w:r w:rsidRPr="0005154D">
              <w:rPr>
                <w:b/>
              </w:rPr>
              <w:t>Clinical Reasoning</w:t>
            </w:r>
          </w:p>
        </w:tc>
      </w:tr>
      <w:tr w:rsidR="003E1E9C" w:rsidTr="00085031">
        <w:tc>
          <w:tcPr>
            <w:tcW w:w="675" w:type="dxa"/>
          </w:tcPr>
          <w:p w:rsidR="003E1E9C" w:rsidRDefault="003E1E9C"/>
        </w:tc>
        <w:tc>
          <w:tcPr>
            <w:tcW w:w="603" w:type="dxa"/>
          </w:tcPr>
          <w:p w:rsidR="003E1E9C" w:rsidRDefault="00085031">
            <w:r>
              <w:t>4</w:t>
            </w:r>
            <w:r w:rsidR="003E1E9C">
              <w:t>.</w:t>
            </w:r>
          </w:p>
        </w:tc>
        <w:tc>
          <w:tcPr>
            <w:tcW w:w="7578" w:type="dxa"/>
          </w:tcPr>
          <w:p w:rsidR="003E1E9C" w:rsidRPr="0005154D" w:rsidRDefault="00146CA1">
            <w:pPr>
              <w:rPr>
                <w:b/>
              </w:rPr>
            </w:pPr>
            <w:r>
              <w:rPr>
                <w:b/>
              </w:rPr>
              <w:t xml:space="preserve">The Role of </w:t>
            </w:r>
            <w:r w:rsidR="003E1E9C" w:rsidRPr="0005154D">
              <w:rPr>
                <w:b/>
              </w:rPr>
              <w:t>OT and PT Colleges and Associations</w:t>
            </w:r>
          </w:p>
        </w:tc>
      </w:tr>
      <w:tr w:rsidR="003E1E9C" w:rsidTr="00085031">
        <w:tc>
          <w:tcPr>
            <w:tcW w:w="675" w:type="dxa"/>
          </w:tcPr>
          <w:p w:rsidR="003E1E9C" w:rsidRDefault="003E1E9C"/>
        </w:tc>
        <w:tc>
          <w:tcPr>
            <w:tcW w:w="603" w:type="dxa"/>
          </w:tcPr>
          <w:p w:rsidR="003E1E9C" w:rsidRDefault="00085031">
            <w:r>
              <w:t>5</w:t>
            </w:r>
            <w:r w:rsidR="003E1E9C">
              <w:t>.</w:t>
            </w:r>
          </w:p>
        </w:tc>
        <w:tc>
          <w:tcPr>
            <w:tcW w:w="7578" w:type="dxa"/>
          </w:tcPr>
          <w:p w:rsidR="003E1E9C" w:rsidRPr="0005154D" w:rsidRDefault="003E1E9C">
            <w:pPr>
              <w:rPr>
                <w:b/>
              </w:rPr>
            </w:pPr>
            <w:r w:rsidRPr="0005154D">
              <w:rPr>
                <w:b/>
              </w:rPr>
              <w:t>Skills For Seeking Employment</w:t>
            </w:r>
          </w:p>
        </w:tc>
      </w:tr>
    </w:tbl>
    <w:p w:rsidR="003E1E9C" w:rsidRDefault="003E1E9C"/>
    <w:p w:rsidR="00C4309A" w:rsidRDefault="00C4309A"/>
    <w:tbl>
      <w:tblPr>
        <w:tblW w:w="0" w:type="auto"/>
        <w:tblLayout w:type="fixed"/>
        <w:tblLook w:val="0000" w:firstRow="0" w:lastRow="0" w:firstColumn="0" w:lastColumn="0" w:noHBand="0" w:noVBand="0"/>
      </w:tblPr>
      <w:tblGrid>
        <w:gridCol w:w="675"/>
        <w:gridCol w:w="8181"/>
      </w:tblGrid>
      <w:tr w:rsidR="003E1E9C">
        <w:trPr>
          <w:cantSplit/>
        </w:trPr>
        <w:tc>
          <w:tcPr>
            <w:tcW w:w="675" w:type="dxa"/>
          </w:tcPr>
          <w:p w:rsidR="003E1E9C" w:rsidRDefault="003E1E9C">
            <w:pPr>
              <w:rPr>
                <w:b/>
              </w:rPr>
            </w:pPr>
            <w:r>
              <w:rPr>
                <w:b/>
              </w:rPr>
              <w:t>IV.</w:t>
            </w:r>
          </w:p>
        </w:tc>
        <w:tc>
          <w:tcPr>
            <w:tcW w:w="8181" w:type="dxa"/>
          </w:tcPr>
          <w:p w:rsidR="003E1E9C" w:rsidRDefault="003E1E9C">
            <w:pPr>
              <w:rPr>
                <w:bCs/>
              </w:rPr>
            </w:pPr>
            <w:r>
              <w:rPr>
                <w:b/>
              </w:rPr>
              <w:t>REQUIRED RESOURCES/TEXTS/MATERIALS:</w:t>
            </w:r>
          </w:p>
          <w:p w:rsidR="003E1E9C" w:rsidRDefault="003E1E9C">
            <w:pPr>
              <w:rPr>
                <w:bCs/>
                <w:i/>
              </w:rPr>
            </w:pPr>
          </w:p>
          <w:p w:rsidR="003E1E9C" w:rsidRDefault="003E1E9C">
            <w:pPr>
              <w:pStyle w:val="BodyText2"/>
            </w:pPr>
            <w:r>
              <w:t>Reading material to be provided</w:t>
            </w:r>
            <w:r w:rsidR="00556690">
              <w:t xml:space="preserve"> in class</w:t>
            </w:r>
            <w:r>
              <w:t>.  Includes readings from the following references:</w:t>
            </w:r>
          </w:p>
          <w:p w:rsidR="003E1E9C" w:rsidRDefault="003E1E9C">
            <w:pPr>
              <w:rPr>
                <w:bCs/>
                <w:i/>
              </w:rPr>
            </w:pPr>
          </w:p>
          <w:p w:rsidR="003E1E9C" w:rsidRPr="00B058E5" w:rsidRDefault="003E1E9C">
            <w:pPr>
              <w:pStyle w:val="Title"/>
              <w:jc w:val="left"/>
              <w:rPr>
                <w:rFonts w:ascii="Arial" w:hAnsi="Arial" w:cs="Arial"/>
                <w:b w:val="0"/>
                <w:sz w:val="22"/>
                <w:szCs w:val="22"/>
              </w:rPr>
            </w:pPr>
            <w:proofErr w:type="spellStart"/>
            <w:r w:rsidRPr="00B058E5">
              <w:rPr>
                <w:rFonts w:ascii="Arial" w:hAnsi="Arial" w:cs="Arial"/>
                <w:b w:val="0"/>
                <w:sz w:val="22"/>
                <w:szCs w:val="22"/>
              </w:rPr>
              <w:t>Kasar</w:t>
            </w:r>
            <w:proofErr w:type="spellEnd"/>
            <w:r w:rsidRPr="00B058E5">
              <w:rPr>
                <w:rFonts w:ascii="Arial" w:hAnsi="Arial" w:cs="Arial"/>
                <w:b w:val="0"/>
                <w:sz w:val="22"/>
                <w:szCs w:val="22"/>
              </w:rPr>
              <w:t xml:space="preserve">, J and Clark, N.  (2000). </w:t>
            </w:r>
            <w:r w:rsidRPr="00B058E5">
              <w:rPr>
                <w:rFonts w:ascii="Arial" w:hAnsi="Arial" w:cs="Arial"/>
                <w:bCs w:val="0"/>
                <w:i/>
                <w:iCs/>
                <w:sz w:val="22"/>
                <w:szCs w:val="22"/>
              </w:rPr>
              <w:t xml:space="preserve">Developing Professional Behaviours. </w:t>
            </w:r>
            <w:r w:rsidRPr="00B058E5">
              <w:rPr>
                <w:rFonts w:ascii="Arial" w:hAnsi="Arial" w:cs="Arial"/>
                <w:b w:val="0"/>
                <w:sz w:val="22"/>
                <w:szCs w:val="22"/>
              </w:rPr>
              <w:t xml:space="preserve"> Slack </w:t>
            </w:r>
            <w:proofErr w:type="spellStart"/>
            <w:r w:rsidR="003A748D">
              <w:rPr>
                <w:rFonts w:ascii="Arial" w:hAnsi="Arial" w:cs="Arial"/>
                <w:b w:val="0"/>
                <w:sz w:val="22"/>
                <w:szCs w:val="22"/>
              </w:rPr>
              <w:t>I</w:t>
            </w:r>
            <w:r w:rsidRPr="00B058E5">
              <w:rPr>
                <w:rFonts w:ascii="Arial" w:hAnsi="Arial" w:cs="Arial"/>
                <w:b w:val="0"/>
                <w:sz w:val="22"/>
                <w:szCs w:val="22"/>
              </w:rPr>
              <w:t>ncorportated</w:t>
            </w:r>
            <w:proofErr w:type="spellEnd"/>
            <w:r w:rsidRPr="00B058E5">
              <w:rPr>
                <w:rFonts w:ascii="Arial" w:hAnsi="Arial" w:cs="Arial"/>
                <w:b w:val="0"/>
                <w:sz w:val="22"/>
                <w:szCs w:val="22"/>
              </w:rPr>
              <w:t>.</w:t>
            </w:r>
          </w:p>
          <w:p w:rsidR="00B058E5" w:rsidRDefault="00B058E5">
            <w:pPr>
              <w:pStyle w:val="Title"/>
              <w:jc w:val="left"/>
              <w:rPr>
                <w:rFonts w:ascii="Arial" w:hAnsi="Arial" w:cs="Arial"/>
                <w:b w:val="0"/>
                <w:sz w:val="22"/>
                <w:szCs w:val="22"/>
              </w:rPr>
            </w:pPr>
          </w:p>
          <w:p w:rsidR="003E1E9C" w:rsidRPr="00B058E5" w:rsidRDefault="003E1E9C">
            <w:pPr>
              <w:pStyle w:val="Title"/>
              <w:jc w:val="left"/>
              <w:rPr>
                <w:rFonts w:ascii="Arial" w:hAnsi="Arial" w:cs="Arial"/>
                <w:b w:val="0"/>
                <w:sz w:val="22"/>
                <w:szCs w:val="22"/>
              </w:rPr>
            </w:pPr>
            <w:proofErr w:type="spellStart"/>
            <w:r w:rsidRPr="00B058E5">
              <w:rPr>
                <w:rFonts w:ascii="Arial" w:hAnsi="Arial" w:cs="Arial"/>
                <w:b w:val="0"/>
                <w:sz w:val="22"/>
                <w:szCs w:val="22"/>
              </w:rPr>
              <w:t>Npier-Tibere</w:t>
            </w:r>
            <w:proofErr w:type="spellEnd"/>
            <w:r w:rsidRPr="00B058E5">
              <w:rPr>
                <w:rFonts w:ascii="Arial" w:hAnsi="Arial" w:cs="Arial"/>
                <w:b w:val="0"/>
                <w:sz w:val="22"/>
                <w:szCs w:val="22"/>
              </w:rPr>
              <w:t xml:space="preserve">, B and </w:t>
            </w:r>
            <w:proofErr w:type="spellStart"/>
            <w:r w:rsidRPr="00B058E5">
              <w:rPr>
                <w:rFonts w:ascii="Arial" w:hAnsi="Arial" w:cs="Arial"/>
                <w:b w:val="0"/>
                <w:sz w:val="22"/>
                <w:szCs w:val="22"/>
              </w:rPr>
              <w:t>Haroun</w:t>
            </w:r>
            <w:proofErr w:type="spellEnd"/>
            <w:r w:rsidRPr="00B058E5">
              <w:rPr>
                <w:rFonts w:ascii="Arial" w:hAnsi="Arial" w:cs="Arial"/>
                <w:b w:val="0"/>
                <w:sz w:val="22"/>
                <w:szCs w:val="22"/>
              </w:rPr>
              <w:t xml:space="preserve">, L. (2004). </w:t>
            </w:r>
            <w:r w:rsidRPr="00B058E5">
              <w:rPr>
                <w:rFonts w:ascii="Arial" w:hAnsi="Arial" w:cs="Arial"/>
                <w:bCs w:val="0"/>
                <w:i/>
                <w:iCs/>
                <w:sz w:val="22"/>
                <w:szCs w:val="22"/>
              </w:rPr>
              <w:t xml:space="preserve"> OT Fieldwork Survival Guide.</w:t>
            </w:r>
            <w:r w:rsidRPr="00B058E5">
              <w:rPr>
                <w:rFonts w:ascii="Arial" w:hAnsi="Arial" w:cs="Arial"/>
                <w:b w:val="0"/>
                <w:sz w:val="22"/>
                <w:szCs w:val="22"/>
              </w:rPr>
              <w:t>. F.A Davis Company.</w:t>
            </w:r>
          </w:p>
          <w:p w:rsidR="003E1E9C" w:rsidRDefault="003E1E9C">
            <w:pPr>
              <w:rPr>
                <w:bCs/>
                <w:i/>
              </w:rPr>
            </w:pPr>
          </w:p>
          <w:p w:rsidR="00711A80" w:rsidRDefault="00711A80">
            <w:pPr>
              <w:rPr>
                <w:bCs/>
                <w:i/>
              </w:rPr>
            </w:pPr>
          </w:p>
        </w:tc>
      </w:tr>
    </w:tbl>
    <w:p w:rsidR="00C4309A" w:rsidRDefault="00C4309A">
      <w:r>
        <w:br w:type="page"/>
      </w:r>
    </w:p>
    <w:p w:rsidR="00342DB2" w:rsidRDefault="00342DB2"/>
    <w:tbl>
      <w:tblPr>
        <w:tblW w:w="0" w:type="auto"/>
        <w:tblLayout w:type="fixed"/>
        <w:tblLook w:val="0000" w:firstRow="0" w:lastRow="0" w:firstColumn="0" w:lastColumn="0" w:noHBand="0" w:noVBand="0"/>
      </w:tblPr>
      <w:tblGrid>
        <w:gridCol w:w="675"/>
        <w:gridCol w:w="8181"/>
      </w:tblGrid>
      <w:tr w:rsidR="003E1E9C">
        <w:trPr>
          <w:cantSplit/>
        </w:trPr>
        <w:tc>
          <w:tcPr>
            <w:tcW w:w="675" w:type="dxa"/>
          </w:tcPr>
          <w:p w:rsidR="003E1E9C" w:rsidRDefault="003E1E9C" w:rsidP="00385BF8">
            <w:pPr>
              <w:tabs>
                <w:tab w:val="left" w:pos="0"/>
              </w:tabs>
              <w:rPr>
                <w:b/>
              </w:rPr>
            </w:pPr>
            <w:r>
              <w:rPr>
                <w:b/>
              </w:rPr>
              <w:t>V.</w:t>
            </w:r>
          </w:p>
        </w:tc>
        <w:tc>
          <w:tcPr>
            <w:tcW w:w="8181" w:type="dxa"/>
          </w:tcPr>
          <w:p w:rsidR="003E1E9C" w:rsidRDefault="003E1E9C" w:rsidP="00385BF8">
            <w:pPr>
              <w:tabs>
                <w:tab w:val="left" w:pos="0"/>
              </w:tabs>
              <w:rPr>
                <w:b/>
              </w:rPr>
            </w:pPr>
            <w:r>
              <w:rPr>
                <w:b/>
              </w:rPr>
              <w:t>EVALUATION PROCESS/GRADING SYSTEM:</w:t>
            </w:r>
          </w:p>
          <w:p w:rsidR="00E7760B" w:rsidRDefault="00E7760B" w:rsidP="00385BF8">
            <w:pPr>
              <w:tabs>
                <w:tab w:val="left" w:pos="0"/>
              </w:tabs>
              <w:rPr>
                <w:b/>
              </w:rPr>
            </w:pPr>
          </w:p>
          <w:p w:rsidR="00B436E3" w:rsidRDefault="00B436E3" w:rsidP="00385BF8">
            <w:pPr>
              <w:tabs>
                <w:tab w:val="left" w:pos="0"/>
              </w:tabs>
              <w:rPr>
                <w:b/>
                <w:bCs/>
              </w:rPr>
            </w:pPr>
            <w:r>
              <w:rPr>
                <w:b/>
                <w:bCs/>
              </w:rPr>
              <w:t>Students in the OTA/PTA program must successfully complete this course with a minimum C grade (60%), for subsequent courses in the OTA/PTA program which this course is a pre-requisite, and also as partial fulfillment of the OTA/PTA diploma.</w:t>
            </w:r>
          </w:p>
          <w:p w:rsidR="00C34EA0" w:rsidRDefault="00C34EA0" w:rsidP="00385BF8">
            <w:pPr>
              <w:pStyle w:val="Title"/>
              <w:tabs>
                <w:tab w:val="left" w:pos="0"/>
              </w:tabs>
              <w:jc w:val="left"/>
              <w:rPr>
                <w:sz w:val="20"/>
                <w:szCs w:val="20"/>
              </w:rPr>
            </w:pPr>
          </w:p>
          <w:p w:rsidR="00D527B3" w:rsidRPr="00D96603" w:rsidRDefault="00D527B3" w:rsidP="00385BF8">
            <w:pPr>
              <w:pStyle w:val="Title"/>
              <w:numPr>
                <w:ilvl w:val="0"/>
                <w:numId w:val="29"/>
              </w:numPr>
              <w:tabs>
                <w:tab w:val="left" w:pos="0"/>
              </w:tabs>
              <w:ind w:left="459" w:hanging="425"/>
              <w:jc w:val="left"/>
              <w:rPr>
                <w:rFonts w:ascii="Arial" w:hAnsi="Arial" w:cs="Arial"/>
                <w:sz w:val="20"/>
                <w:szCs w:val="22"/>
                <w:u w:val="single"/>
              </w:rPr>
            </w:pPr>
            <w:r w:rsidRPr="00D96603">
              <w:rPr>
                <w:rFonts w:ascii="Arial" w:hAnsi="Arial" w:cs="Arial"/>
                <w:sz w:val="20"/>
                <w:szCs w:val="22"/>
                <w:u w:val="single"/>
              </w:rPr>
              <w:t xml:space="preserve">Course Evaluation:   </w:t>
            </w:r>
          </w:p>
          <w:p w:rsidR="00C4309A" w:rsidRDefault="00C4309A" w:rsidP="00385BF8">
            <w:pPr>
              <w:pStyle w:val="Title"/>
              <w:tabs>
                <w:tab w:val="left" w:pos="0"/>
              </w:tabs>
              <w:jc w:val="left"/>
              <w:rPr>
                <w:rFonts w:ascii="Arial" w:hAnsi="Arial" w:cs="Arial"/>
                <w:sz w:val="20"/>
                <w:szCs w:val="22"/>
              </w:rPr>
            </w:pPr>
          </w:p>
          <w:p w:rsidR="005F2F9D" w:rsidRDefault="005F2F9D" w:rsidP="00385BF8">
            <w:pPr>
              <w:pStyle w:val="Title"/>
              <w:tabs>
                <w:tab w:val="left" w:pos="0"/>
              </w:tabs>
              <w:jc w:val="left"/>
              <w:rPr>
                <w:rFonts w:ascii="Arial" w:hAnsi="Arial" w:cs="Arial"/>
                <w:sz w:val="20"/>
                <w:szCs w:val="22"/>
              </w:rPr>
            </w:pPr>
            <w:r>
              <w:rPr>
                <w:rFonts w:ascii="Arial" w:hAnsi="Arial" w:cs="Arial"/>
                <w:sz w:val="20"/>
                <w:szCs w:val="22"/>
              </w:rPr>
              <w:t>In Class Learning Activities                                                                                  10%</w:t>
            </w:r>
          </w:p>
          <w:p w:rsidR="005F2F9D" w:rsidRPr="00F62667" w:rsidRDefault="005F2F9D" w:rsidP="00385BF8">
            <w:pPr>
              <w:pStyle w:val="Title"/>
              <w:tabs>
                <w:tab w:val="left" w:pos="0"/>
              </w:tabs>
              <w:jc w:val="left"/>
              <w:rPr>
                <w:rFonts w:ascii="Arial" w:hAnsi="Arial" w:cs="Arial"/>
                <w:sz w:val="20"/>
                <w:szCs w:val="22"/>
              </w:rPr>
            </w:pPr>
          </w:p>
          <w:p w:rsidR="00146CA1" w:rsidRPr="000337A3" w:rsidRDefault="00C17349" w:rsidP="00385BF8">
            <w:pPr>
              <w:pStyle w:val="Title"/>
              <w:tabs>
                <w:tab w:val="left" w:pos="0"/>
              </w:tabs>
              <w:jc w:val="left"/>
              <w:rPr>
                <w:rFonts w:ascii="Arial" w:hAnsi="Arial" w:cs="Arial"/>
                <w:sz w:val="20"/>
                <w:szCs w:val="20"/>
              </w:rPr>
            </w:pPr>
            <w:r>
              <w:rPr>
                <w:rFonts w:ascii="Arial" w:hAnsi="Arial" w:cs="Arial"/>
                <w:color w:val="000000"/>
                <w:sz w:val="20"/>
                <w:szCs w:val="20"/>
                <w:lang w:eastAsia="en-CA"/>
              </w:rPr>
              <w:t xml:space="preserve">Resume </w:t>
            </w:r>
            <w:r w:rsidR="000337A3" w:rsidRPr="00AD6342">
              <w:rPr>
                <w:rFonts w:ascii="Arial" w:hAnsi="Arial" w:cs="Arial"/>
                <w:color w:val="000000"/>
                <w:sz w:val="20"/>
                <w:szCs w:val="20"/>
                <w:lang w:eastAsia="en-CA"/>
              </w:rPr>
              <w:t>&amp; Interv</w:t>
            </w:r>
            <w:r w:rsidR="000337A3" w:rsidRPr="000337A3">
              <w:rPr>
                <w:rFonts w:ascii="Arial" w:hAnsi="Arial" w:cs="Arial"/>
                <w:color w:val="000000"/>
                <w:sz w:val="20"/>
                <w:szCs w:val="20"/>
                <w:lang w:eastAsia="en-CA"/>
              </w:rPr>
              <w:t>iew Assignment</w:t>
            </w:r>
            <w:r w:rsidR="005F2F9D">
              <w:rPr>
                <w:rFonts w:ascii="Arial" w:hAnsi="Arial" w:cs="Arial"/>
                <w:color w:val="000000"/>
                <w:sz w:val="20"/>
                <w:szCs w:val="20"/>
                <w:lang w:eastAsia="en-CA"/>
              </w:rPr>
              <w:t>s</w:t>
            </w:r>
            <w:r w:rsidR="000337A3" w:rsidRPr="000337A3">
              <w:rPr>
                <w:rFonts w:ascii="Arial" w:hAnsi="Arial" w:cs="Arial"/>
                <w:color w:val="000000"/>
                <w:sz w:val="20"/>
                <w:szCs w:val="20"/>
                <w:lang w:eastAsia="en-CA"/>
              </w:rPr>
              <w:t> </w:t>
            </w:r>
            <w:r w:rsidR="00146CA1" w:rsidRPr="000337A3">
              <w:rPr>
                <w:rFonts w:ascii="Arial" w:hAnsi="Arial" w:cs="Arial"/>
                <w:sz w:val="20"/>
                <w:szCs w:val="20"/>
              </w:rPr>
              <w:t xml:space="preserve">                     </w:t>
            </w:r>
            <w:r w:rsidR="000337A3">
              <w:rPr>
                <w:rFonts w:ascii="Arial" w:hAnsi="Arial" w:cs="Arial"/>
                <w:sz w:val="20"/>
                <w:szCs w:val="20"/>
              </w:rPr>
              <w:t xml:space="preserve">        </w:t>
            </w:r>
            <w:r w:rsidR="005F2F9D">
              <w:rPr>
                <w:rFonts w:ascii="Arial" w:hAnsi="Arial" w:cs="Arial"/>
                <w:sz w:val="20"/>
                <w:szCs w:val="20"/>
              </w:rPr>
              <w:t xml:space="preserve">                             </w:t>
            </w:r>
            <w:r w:rsidR="000337A3">
              <w:rPr>
                <w:rFonts w:ascii="Arial" w:hAnsi="Arial" w:cs="Arial"/>
                <w:sz w:val="20"/>
                <w:szCs w:val="20"/>
              </w:rPr>
              <w:t xml:space="preserve"> </w:t>
            </w:r>
            <w:r w:rsidR="00146CA1" w:rsidRPr="000337A3">
              <w:rPr>
                <w:rFonts w:ascii="Arial" w:hAnsi="Arial" w:cs="Arial"/>
                <w:sz w:val="20"/>
                <w:szCs w:val="20"/>
              </w:rPr>
              <w:t xml:space="preserve">  </w:t>
            </w:r>
            <w:r w:rsidR="005F2F9D">
              <w:rPr>
                <w:rFonts w:ascii="Arial" w:hAnsi="Arial" w:cs="Arial"/>
                <w:sz w:val="20"/>
                <w:szCs w:val="20"/>
              </w:rPr>
              <w:t xml:space="preserve">          2</w:t>
            </w:r>
            <w:r w:rsidR="00C54618" w:rsidRPr="000337A3">
              <w:rPr>
                <w:rFonts w:ascii="Arial" w:hAnsi="Arial" w:cs="Arial"/>
                <w:sz w:val="20"/>
                <w:szCs w:val="20"/>
              </w:rPr>
              <w:t>0%</w:t>
            </w:r>
          </w:p>
          <w:p w:rsidR="00146CA1" w:rsidRPr="000337A3" w:rsidRDefault="00146CA1" w:rsidP="00385BF8">
            <w:pPr>
              <w:pStyle w:val="Title"/>
              <w:tabs>
                <w:tab w:val="left" w:pos="0"/>
              </w:tabs>
              <w:jc w:val="left"/>
              <w:rPr>
                <w:rFonts w:ascii="Arial" w:hAnsi="Arial" w:cs="Arial"/>
                <w:sz w:val="20"/>
                <w:szCs w:val="20"/>
              </w:rPr>
            </w:pPr>
          </w:p>
          <w:p w:rsidR="00D527B3" w:rsidRPr="000337A3" w:rsidRDefault="000337A3" w:rsidP="00D96603">
            <w:pPr>
              <w:pStyle w:val="Title"/>
              <w:tabs>
                <w:tab w:val="left" w:pos="0"/>
              </w:tabs>
              <w:jc w:val="left"/>
              <w:rPr>
                <w:rFonts w:ascii="Arial" w:hAnsi="Arial" w:cs="Arial"/>
                <w:sz w:val="20"/>
                <w:szCs w:val="20"/>
              </w:rPr>
            </w:pPr>
            <w:r w:rsidRPr="000337A3">
              <w:rPr>
                <w:rFonts w:ascii="Arial" w:hAnsi="Arial" w:cs="Arial"/>
                <w:sz w:val="20"/>
                <w:szCs w:val="20"/>
              </w:rPr>
              <w:t xml:space="preserve">Completion and Submission of </w:t>
            </w:r>
            <w:r w:rsidRPr="008E0935">
              <w:rPr>
                <w:rFonts w:ascii="Arial" w:hAnsi="Arial" w:cs="Arial"/>
                <w:sz w:val="20"/>
                <w:szCs w:val="20"/>
                <w:u w:val="single"/>
              </w:rPr>
              <w:t>All</w:t>
            </w:r>
            <w:r w:rsidRPr="000337A3">
              <w:rPr>
                <w:rFonts w:ascii="Arial" w:hAnsi="Arial" w:cs="Arial"/>
                <w:sz w:val="20"/>
                <w:szCs w:val="20"/>
              </w:rPr>
              <w:t xml:space="preserve"> </w:t>
            </w:r>
            <w:r w:rsidR="00D527B3" w:rsidRPr="000337A3">
              <w:rPr>
                <w:rFonts w:ascii="Arial" w:hAnsi="Arial" w:cs="Arial"/>
                <w:sz w:val="20"/>
                <w:szCs w:val="20"/>
              </w:rPr>
              <w:t>Assignments by Due Date</w:t>
            </w:r>
            <w:r w:rsidR="00F62667" w:rsidRPr="000337A3">
              <w:rPr>
                <w:rFonts w:ascii="Arial" w:hAnsi="Arial" w:cs="Arial"/>
                <w:sz w:val="20"/>
                <w:szCs w:val="20"/>
              </w:rPr>
              <w:t>s</w:t>
            </w:r>
            <w:r w:rsidRPr="000337A3">
              <w:rPr>
                <w:rFonts w:ascii="Arial" w:hAnsi="Arial" w:cs="Arial"/>
                <w:sz w:val="20"/>
                <w:szCs w:val="20"/>
              </w:rPr>
              <w:t xml:space="preserve">     </w:t>
            </w:r>
            <w:r w:rsidR="005F2F9D">
              <w:rPr>
                <w:rFonts w:ascii="Arial" w:hAnsi="Arial" w:cs="Arial"/>
                <w:sz w:val="20"/>
                <w:szCs w:val="20"/>
              </w:rPr>
              <w:t xml:space="preserve">              </w:t>
            </w:r>
            <w:r w:rsidRPr="000337A3">
              <w:rPr>
                <w:rFonts w:ascii="Arial" w:hAnsi="Arial" w:cs="Arial"/>
                <w:sz w:val="20"/>
                <w:szCs w:val="20"/>
              </w:rPr>
              <w:t xml:space="preserve">    </w:t>
            </w:r>
            <w:r w:rsidR="00D96603" w:rsidRPr="000337A3">
              <w:rPr>
                <w:rFonts w:ascii="Arial" w:hAnsi="Arial" w:cs="Arial"/>
                <w:sz w:val="20"/>
                <w:szCs w:val="20"/>
              </w:rPr>
              <w:t xml:space="preserve"> </w:t>
            </w:r>
            <w:r w:rsidRPr="000337A3">
              <w:rPr>
                <w:rFonts w:ascii="Arial" w:hAnsi="Arial" w:cs="Arial"/>
                <w:sz w:val="20"/>
                <w:szCs w:val="20"/>
              </w:rPr>
              <w:t>4</w:t>
            </w:r>
            <w:r w:rsidR="00D527B3" w:rsidRPr="000337A3">
              <w:rPr>
                <w:rFonts w:ascii="Arial" w:hAnsi="Arial" w:cs="Arial"/>
                <w:sz w:val="20"/>
                <w:szCs w:val="20"/>
              </w:rPr>
              <w:t>0%</w:t>
            </w:r>
          </w:p>
          <w:p w:rsidR="00C4309A" w:rsidRPr="000337A3" w:rsidRDefault="00C4309A" w:rsidP="00385BF8">
            <w:pPr>
              <w:pStyle w:val="Title"/>
              <w:tabs>
                <w:tab w:val="left" w:pos="0"/>
              </w:tabs>
              <w:jc w:val="left"/>
              <w:rPr>
                <w:rFonts w:ascii="Arial" w:hAnsi="Arial" w:cs="Arial"/>
                <w:sz w:val="20"/>
                <w:szCs w:val="20"/>
              </w:rPr>
            </w:pPr>
          </w:p>
          <w:p w:rsidR="00D96603" w:rsidRDefault="000337A3" w:rsidP="00385BF8">
            <w:pPr>
              <w:pStyle w:val="Title"/>
              <w:tabs>
                <w:tab w:val="left" w:pos="0"/>
              </w:tabs>
              <w:jc w:val="left"/>
              <w:rPr>
                <w:rFonts w:ascii="Arial" w:hAnsi="Arial" w:cs="Arial"/>
                <w:sz w:val="20"/>
                <w:szCs w:val="20"/>
                <w:u w:val="single"/>
              </w:rPr>
            </w:pPr>
            <w:r w:rsidRPr="000337A3">
              <w:rPr>
                <w:rFonts w:ascii="Arial" w:hAnsi="Arial" w:cs="Arial"/>
                <w:sz w:val="20"/>
                <w:szCs w:val="20"/>
                <w:u w:val="single"/>
              </w:rPr>
              <w:t xml:space="preserve">Two assignment (randomly selected)      </w:t>
            </w:r>
            <w:r w:rsidR="005F2F9D">
              <w:rPr>
                <w:rFonts w:ascii="Arial" w:hAnsi="Arial" w:cs="Arial"/>
                <w:sz w:val="20"/>
                <w:szCs w:val="20"/>
                <w:u w:val="single"/>
              </w:rPr>
              <w:t xml:space="preserve">             </w:t>
            </w:r>
            <w:r w:rsidRPr="000337A3">
              <w:rPr>
                <w:rFonts w:ascii="Arial" w:hAnsi="Arial" w:cs="Arial"/>
                <w:sz w:val="20"/>
                <w:szCs w:val="20"/>
                <w:u w:val="single"/>
              </w:rPr>
              <w:t xml:space="preserve">                                                3</w:t>
            </w:r>
            <w:r w:rsidR="00044058" w:rsidRPr="000337A3">
              <w:rPr>
                <w:rFonts w:ascii="Arial" w:hAnsi="Arial" w:cs="Arial"/>
                <w:sz w:val="20"/>
                <w:szCs w:val="20"/>
                <w:u w:val="single"/>
              </w:rPr>
              <w:t>0%</w:t>
            </w:r>
          </w:p>
          <w:p w:rsidR="000337A3" w:rsidRPr="000337A3" w:rsidRDefault="000337A3" w:rsidP="00385BF8">
            <w:pPr>
              <w:pStyle w:val="Title"/>
              <w:tabs>
                <w:tab w:val="left" w:pos="0"/>
              </w:tabs>
              <w:jc w:val="left"/>
              <w:rPr>
                <w:rFonts w:ascii="Arial" w:hAnsi="Arial" w:cs="Arial"/>
                <w:sz w:val="20"/>
                <w:szCs w:val="20"/>
                <w:u w:val="single"/>
              </w:rPr>
            </w:pPr>
          </w:p>
          <w:p w:rsidR="00085031" w:rsidRPr="000337A3" w:rsidRDefault="00D527B3" w:rsidP="00385BF8">
            <w:pPr>
              <w:pStyle w:val="Title"/>
              <w:tabs>
                <w:tab w:val="left" w:pos="0"/>
              </w:tabs>
              <w:jc w:val="left"/>
              <w:rPr>
                <w:rFonts w:ascii="Arial" w:hAnsi="Arial" w:cs="Arial"/>
                <w:sz w:val="20"/>
                <w:szCs w:val="20"/>
              </w:rPr>
            </w:pPr>
            <w:r w:rsidRPr="000337A3">
              <w:rPr>
                <w:rFonts w:ascii="Arial" w:hAnsi="Arial" w:cs="Arial"/>
                <w:sz w:val="20"/>
                <w:szCs w:val="20"/>
              </w:rPr>
              <w:t>Total</w:t>
            </w:r>
            <w:r w:rsidRPr="000337A3">
              <w:rPr>
                <w:rFonts w:ascii="Arial" w:hAnsi="Arial" w:cs="Arial"/>
                <w:sz w:val="20"/>
                <w:szCs w:val="20"/>
              </w:rPr>
              <w:tab/>
              <w:t xml:space="preserve">                                                                                              </w:t>
            </w:r>
            <w:r w:rsidR="00F62667" w:rsidRPr="000337A3">
              <w:rPr>
                <w:rFonts w:ascii="Arial" w:hAnsi="Arial" w:cs="Arial"/>
                <w:sz w:val="20"/>
                <w:szCs w:val="20"/>
              </w:rPr>
              <w:t xml:space="preserve">        </w:t>
            </w:r>
            <w:r w:rsidRPr="000337A3">
              <w:rPr>
                <w:rFonts w:ascii="Arial" w:hAnsi="Arial" w:cs="Arial"/>
                <w:sz w:val="20"/>
                <w:szCs w:val="20"/>
              </w:rPr>
              <w:t xml:space="preserve">           </w:t>
            </w:r>
            <w:r w:rsidR="00D96603" w:rsidRPr="000337A3">
              <w:rPr>
                <w:rFonts w:ascii="Arial" w:hAnsi="Arial" w:cs="Arial"/>
                <w:sz w:val="20"/>
                <w:szCs w:val="20"/>
              </w:rPr>
              <w:tab/>
            </w:r>
            <w:r w:rsidRPr="000337A3">
              <w:rPr>
                <w:rFonts w:ascii="Arial" w:hAnsi="Arial" w:cs="Arial"/>
                <w:sz w:val="20"/>
                <w:szCs w:val="20"/>
              </w:rPr>
              <w:t>100%</w:t>
            </w:r>
          </w:p>
          <w:p w:rsidR="003E1E9C" w:rsidRDefault="003E1E9C" w:rsidP="00385BF8">
            <w:pPr>
              <w:tabs>
                <w:tab w:val="left" w:pos="0"/>
              </w:tabs>
              <w:rPr>
                <w:b/>
              </w:rPr>
            </w:pPr>
          </w:p>
          <w:p w:rsidR="003E1E9C" w:rsidRDefault="003E1E9C" w:rsidP="00385BF8">
            <w:pPr>
              <w:tabs>
                <w:tab w:val="left" w:pos="0"/>
              </w:tabs>
            </w:pPr>
          </w:p>
          <w:p w:rsidR="003E1E9C" w:rsidRDefault="003E1E9C" w:rsidP="00385BF8">
            <w:pPr>
              <w:pStyle w:val="ListParagraph"/>
              <w:numPr>
                <w:ilvl w:val="0"/>
                <w:numId w:val="28"/>
              </w:numPr>
              <w:tabs>
                <w:tab w:val="left" w:pos="-1440"/>
                <w:tab w:val="left" w:pos="0"/>
              </w:tabs>
              <w:ind w:hanging="720"/>
            </w:pPr>
            <w:r>
              <w:t>All tests/exams are the property of Sault College.</w:t>
            </w:r>
          </w:p>
          <w:p w:rsidR="00611F95" w:rsidRDefault="00611F95" w:rsidP="00611F95">
            <w:pPr>
              <w:tabs>
                <w:tab w:val="left" w:pos="-1440"/>
                <w:tab w:val="left" w:pos="0"/>
              </w:tabs>
            </w:pPr>
          </w:p>
          <w:p w:rsidR="003E1E9C" w:rsidRDefault="003E1E9C" w:rsidP="00385BF8">
            <w:pPr>
              <w:tabs>
                <w:tab w:val="left" w:pos="0"/>
              </w:tabs>
              <w:ind w:hanging="720"/>
            </w:pPr>
          </w:p>
          <w:p w:rsidR="00F62667" w:rsidRPr="00F62667" w:rsidRDefault="00F62667" w:rsidP="00385BF8">
            <w:pPr>
              <w:pStyle w:val="ListParagraph"/>
              <w:numPr>
                <w:ilvl w:val="0"/>
                <w:numId w:val="28"/>
              </w:numPr>
              <w:tabs>
                <w:tab w:val="left" w:pos="0"/>
              </w:tabs>
              <w:ind w:hanging="720"/>
            </w:pPr>
            <w:r w:rsidRPr="00F62667">
              <w:t>Students missing any of the tests or exams (written or practical), must notify the professor BEFORE the test or exam.  The professor reserves the right to request documents to support the student’s request and to determine whether the student is eligible to write the test or exam at another time. Those STUDENTS WHO DO NOT NOTIFY the professor of their absence prior to the test or exam will receive a zero for that test or exam.</w:t>
            </w:r>
          </w:p>
          <w:p w:rsidR="003E1E9C" w:rsidRDefault="003E1E9C" w:rsidP="00385BF8">
            <w:pPr>
              <w:tabs>
                <w:tab w:val="left" w:pos="-1440"/>
                <w:tab w:val="left" w:pos="0"/>
              </w:tabs>
              <w:ind w:left="720" w:hanging="720"/>
            </w:pPr>
          </w:p>
          <w:p w:rsidR="00611F95" w:rsidRDefault="00611F95" w:rsidP="00385BF8">
            <w:pPr>
              <w:tabs>
                <w:tab w:val="left" w:pos="-1440"/>
                <w:tab w:val="left" w:pos="0"/>
              </w:tabs>
              <w:ind w:left="720" w:hanging="720"/>
            </w:pPr>
          </w:p>
          <w:p w:rsidR="003E1E9C" w:rsidRDefault="00F62667" w:rsidP="00385BF8">
            <w:pPr>
              <w:numPr>
                <w:ilvl w:val="0"/>
                <w:numId w:val="28"/>
              </w:numPr>
              <w:tabs>
                <w:tab w:val="left" w:pos="-1440"/>
                <w:tab w:val="left" w:pos="0"/>
              </w:tabs>
              <w:ind w:hanging="720"/>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br/>
            </w:r>
          </w:p>
          <w:p w:rsidR="00611F95" w:rsidRDefault="00611F95" w:rsidP="00611F95">
            <w:pPr>
              <w:tabs>
                <w:tab w:val="left" w:pos="-1440"/>
                <w:tab w:val="left" w:pos="0"/>
              </w:tabs>
            </w:pPr>
          </w:p>
          <w:p w:rsidR="00F62667" w:rsidRPr="00F62667" w:rsidRDefault="00F62667" w:rsidP="00385BF8">
            <w:pPr>
              <w:pStyle w:val="ListParagraph"/>
              <w:numPr>
                <w:ilvl w:val="0"/>
                <w:numId w:val="28"/>
              </w:numPr>
              <w:tabs>
                <w:tab w:val="left" w:pos="0"/>
              </w:tabs>
              <w:ind w:hanging="720"/>
            </w:pPr>
            <w:r w:rsidRPr="00F62667">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p w:rsidR="003E1E9C" w:rsidRDefault="003E1E9C" w:rsidP="00385BF8">
            <w:pPr>
              <w:tabs>
                <w:tab w:val="left" w:pos="0"/>
              </w:tabs>
              <w:ind w:left="360"/>
            </w:pPr>
          </w:p>
          <w:p w:rsidR="00C4309A" w:rsidRDefault="00C4309A" w:rsidP="00385BF8">
            <w:pPr>
              <w:tabs>
                <w:tab w:val="left" w:pos="0"/>
              </w:tabs>
            </w:pPr>
          </w:p>
        </w:tc>
      </w:tr>
      <w:tr w:rsidR="003E1E9C">
        <w:trPr>
          <w:cantSplit/>
        </w:trPr>
        <w:tc>
          <w:tcPr>
            <w:tcW w:w="675" w:type="dxa"/>
          </w:tcPr>
          <w:p w:rsidR="003E1E9C" w:rsidRDefault="003E1E9C" w:rsidP="00385BF8">
            <w:pPr>
              <w:pStyle w:val="EnvelopeReturn"/>
              <w:tabs>
                <w:tab w:val="left" w:pos="0"/>
              </w:tabs>
            </w:pPr>
          </w:p>
        </w:tc>
        <w:tc>
          <w:tcPr>
            <w:tcW w:w="8181" w:type="dxa"/>
          </w:tcPr>
          <w:p w:rsidR="003E1E9C" w:rsidRDefault="003E1E9C" w:rsidP="00385BF8">
            <w:pPr>
              <w:tabs>
                <w:tab w:val="left" w:pos="0"/>
              </w:tabs>
            </w:pPr>
            <w:r>
              <w:t>The following semester grades will be assigned to students in post-secondary courses:</w:t>
            </w:r>
          </w:p>
        </w:tc>
      </w:tr>
    </w:tbl>
    <w:p w:rsidR="00C4309A" w:rsidRDefault="00C4309A" w:rsidP="00385BF8">
      <w:pPr>
        <w:tabs>
          <w:tab w:val="left" w:pos="0"/>
        </w:tabs>
      </w:pPr>
    </w:p>
    <w:p w:rsidR="003E1E9C" w:rsidRDefault="003E1E9C" w:rsidP="00385BF8">
      <w:pPr>
        <w:tabs>
          <w:tab w:val="left" w:pos="0"/>
        </w:tabs>
      </w:pPr>
    </w:p>
    <w:p w:rsidR="00342DB2" w:rsidRDefault="00342DB2" w:rsidP="00385BF8">
      <w:pPr>
        <w:tabs>
          <w:tab w:val="left" w:pos="0"/>
        </w:tabs>
      </w:pPr>
    </w:p>
    <w:p w:rsidR="00342DB2" w:rsidRDefault="00342DB2" w:rsidP="00385BF8">
      <w:pPr>
        <w:tabs>
          <w:tab w:val="left" w:pos="0"/>
        </w:tabs>
      </w:pPr>
    </w:p>
    <w:p w:rsidR="00342DB2" w:rsidRDefault="00342DB2" w:rsidP="00385BF8">
      <w:pPr>
        <w:tabs>
          <w:tab w:val="left" w:pos="0"/>
        </w:tabs>
      </w:pPr>
    </w:p>
    <w:p w:rsidR="00342DB2" w:rsidRDefault="00342DB2" w:rsidP="00385BF8">
      <w:pPr>
        <w:tabs>
          <w:tab w:val="left" w:pos="0"/>
        </w:tabs>
      </w:pPr>
    </w:p>
    <w:tbl>
      <w:tblPr>
        <w:tblW w:w="0" w:type="auto"/>
        <w:tblLayout w:type="fixed"/>
        <w:tblLook w:val="0000" w:firstRow="0" w:lastRow="0" w:firstColumn="0" w:lastColumn="0" w:noHBand="0" w:noVBand="0"/>
      </w:tblPr>
      <w:tblGrid>
        <w:gridCol w:w="675"/>
        <w:gridCol w:w="1701"/>
        <w:gridCol w:w="4678"/>
        <w:gridCol w:w="1802"/>
      </w:tblGrid>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jc w:val="center"/>
              <w:rPr>
                <w:rFonts w:cs="Arial"/>
              </w:rPr>
            </w:pPr>
          </w:p>
          <w:p w:rsidR="003E1E9C" w:rsidRDefault="003E1E9C" w:rsidP="00385BF8">
            <w:pPr>
              <w:pStyle w:val="Heading2"/>
              <w:tabs>
                <w:tab w:val="left" w:pos="0"/>
              </w:tabs>
              <w:rPr>
                <w:rFonts w:cs="Arial"/>
                <w:b w:val="0"/>
                <w:u w:val="single"/>
              </w:rPr>
            </w:pPr>
            <w:r>
              <w:rPr>
                <w:rFonts w:cs="Arial"/>
                <w:b w:val="0"/>
                <w:u w:val="single"/>
              </w:rPr>
              <w:t>Grade</w:t>
            </w:r>
          </w:p>
        </w:tc>
        <w:tc>
          <w:tcPr>
            <w:tcW w:w="4678" w:type="dxa"/>
          </w:tcPr>
          <w:p w:rsidR="003E1E9C" w:rsidRDefault="003E1E9C" w:rsidP="00385BF8">
            <w:pPr>
              <w:tabs>
                <w:tab w:val="left" w:pos="0"/>
              </w:tabs>
              <w:jc w:val="center"/>
              <w:rPr>
                <w:rFonts w:cs="Arial"/>
              </w:rPr>
            </w:pPr>
          </w:p>
          <w:p w:rsidR="003E1E9C" w:rsidRDefault="003E1E9C" w:rsidP="00385BF8">
            <w:pPr>
              <w:pStyle w:val="Heading1"/>
              <w:tabs>
                <w:tab w:val="left" w:pos="0"/>
              </w:tabs>
              <w:rPr>
                <w:rFonts w:cs="Arial"/>
                <w:b w:val="0"/>
              </w:rPr>
            </w:pPr>
            <w:r>
              <w:rPr>
                <w:rFonts w:cs="Arial"/>
                <w:b w:val="0"/>
              </w:rPr>
              <w:t>Definition</w:t>
            </w:r>
          </w:p>
        </w:tc>
        <w:tc>
          <w:tcPr>
            <w:tcW w:w="1802" w:type="dxa"/>
          </w:tcPr>
          <w:p w:rsidR="003E1E9C" w:rsidRDefault="003E1E9C" w:rsidP="00385BF8">
            <w:pPr>
              <w:pStyle w:val="BodyText"/>
              <w:tabs>
                <w:tab w:val="left" w:pos="0"/>
              </w:tabs>
            </w:pPr>
            <w:r>
              <w:t xml:space="preserve">Grade Point </w:t>
            </w:r>
            <w:r>
              <w:rPr>
                <w:u w:val="single"/>
              </w:rPr>
              <w:t>Equivalent</w:t>
            </w:r>
          </w:p>
          <w:p w:rsidR="003E1E9C" w:rsidRDefault="003E1E9C" w:rsidP="00385BF8">
            <w:pPr>
              <w:tabs>
                <w:tab w:val="left" w:pos="0"/>
              </w:tabs>
              <w:jc w:val="center"/>
              <w:rPr>
                <w:rFonts w:cs="Arial"/>
              </w:rPr>
            </w:pPr>
          </w:p>
        </w:tc>
      </w:tr>
      <w:tr w:rsidR="003E1E9C">
        <w:trPr>
          <w:cantSplit/>
        </w:trPr>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A+</w:t>
            </w:r>
          </w:p>
        </w:tc>
        <w:tc>
          <w:tcPr>
            <w:tcW w:w="4678" w:type="dxa"/>
          </w:tcPr>
          <w:p w:rsidR="003E1E9C" w:rsidRDefault="003E1E9C" w:rsidP="00385BF8">
            <w:pPr>
              <w:tabs>
                <w:tab w:val="left" w:pos="0"/>
              </w:tabs>
              <w:jc w:val="center"/>
              <w:rPr>
                <w:rFonts w:cs="Arial"/>
              </w:rPr>
            </w:pPr>
            <w:r>
              <w:rPr>
                <w:rFonts w:cs="Arial"/>
              </w:rPr>
              <w:t>90 – 100%</w:t>
            </w:r>
          </w:p>
        </w:tc>
        <w:tc>
          <w:tcPr>
            <w:tcW w:w="1802" w:type="dxa"/>
            <w:vMerge w:val="restart"/>
            <w:vAlign w:val="center"/>
          </w:tcPr>
          <w:p w:rsidR="003E1E9C" w:rsidRDefault="003E1E9C" w:rsidP="00385BF8">
            <w:pPr>
              <w:tabs>
                <w:tab w:val="left" w:pos="0"/>
              </w:tabs>
              <w:jc w:val="center"/>
              <w:rPr>
                <w:rFonts w:cs="Arial"/>
              </w:rPr>
            </w:pPr>
            <w:r>
              <w:rPr>
                <w:rFonts w:cs="Arial"/>
              </w:rPr>
              <w:t>4.00</w:t>
            </w:r>
          </w:p>
        </w:tc>
      </w:tr>
      <w:tr w:rsidR="003E1E9C">
        <w:trPr>
          <w:cantSplit/>
        </w:trPr>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A</w:t>
            </w:r>
          </w:p>
        </w:tc>
        <w:tc>
          <w:tcPr>
            <w:tcW w:w="4678" w:type="dxa"/>
          </w:tcPr>
          <w:p w:rsidR="003E1E9C" w:rsidRDefault="003E1E9C" w:rsidP="00385BF8">
            <w:pPr>
              <w:tabs>
                <w:tab w:val="left" w:pos="0"/>
              </w:tabs>
              <w:jc w:val="center"/>
              <w:rPr>
                <w:rFonts w:cs="Arial"/>
              </w:rPr>
            </w:pPr>
            <w:r>
              <w:rPr>
                <w:rFonts w:cs="Arial"/>
              </w:rPr>
              <w:t>80 – 89%</w:t>
            </w:r>
          </w:p>
        </w:tc>
        <w:tc>
          <w:tcPr>
            <w:tcW w:w="1802" w:type="dxa"/>
            <w:vMerge/>
          </w:tcPr>
          <w:p w:rsidR="003E1E9C" w:rsidRDefault="003E1E9C" w:rsidP="00385BF8">
            <w:pPr>
              <w:tabs>
                <w:tab w:val="left" w:pos="0"/>
              </w:tabs>
              <w:jc w:val="center"/>
              <w:rPr>
                <w:rFonts w:cs="Arial"/>
              </w:rPr>
            </w:pP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B</w:t>
            </w:r>
          </w:p>
        </w:tc>
        <w:tc>
          <w:tcPr>
            <w:tcW w:w="4678" w:type="dxa"/>
          </w:tcPr>
          <w:p w:rsidR="003E1E9C" w:rsidRDefault="003E1E9C" w:rsidP="00385BF8">
            <w:pPr>
              <w:tabs>
                <w:tab w:val="left" w:pos="0"/>
              </w:tabs>
              <w:jc w:val="center"/>
              <w:rPr>
                <w:rFonts w:cs="Arial"/>
              </w:rPr>
            </w:pPr>
            <w:r>
              <w:rPr>
                <w:rFonts w:cs="Arial"/>
              </w:rPr>
              <w:t>70 - 79%</w:t>
            </w:r>
          </w:p>
        </w:tc>
        <w:tc>
          <w:tcPr>
            <w:tcW w:w="1802" w:type="dxa"/>
          </w:tcPr>
          <w:p w:rsidR="003E1E9C" w:rsidRDefault="003E1E9C" w:rsidP="00385BF8">
            <w:pPr>
              <w:tabs>
                <w:tab w:val="left" w:pos="0"/>
              </w:tabs>
              <w:jc w:val="center"/>
              <w:rPr>
                <w:rFonts w:cs="Arial"/>
              </w:rPr>
            </w:pPr>
            <w:r>
              <w:rPr>
                <w:rFonts w:cs="Arial"/>
              </w:rPr>
              <w:t>3.00</w:t>
            </w: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C</w:t>
            </w:r>
          </w:p>
        </w:tc>
        <w:tc>
          <w:tcPr>
            <w:tcW w:w="4678" w:type="dxa"/>
          </w:tcPr>
          <w:p w:rsidR="003E1E9C" w:rsidRDefault="003E1E9C" w:rsidP="00385BF8">
            <w:pPr>
              <w:tabs>
                <w:tab w:val="left" w:pos="0"/>
              </w:tabs>
              <w:jc w:val="center"/>
              <w:rPr>
                <w:rFonts w:cs="Arial"/>
              </w:rPr>
            </w:pPr>
            <w:r>
              <w:rPr>
                <w:rFonts w:cs="Arial"/>
              </w:rPr>
              <w:t>60 - 69%</w:t>
            </w:r>
          </w:p>
        </w:tc>
        <w:tc>
          <w:tcPr>
            <w:tcW w:w="1802" w:type="dxa"/>
          </w:tcPr>
          <w:p w:rsidR="003E1E9C" w:rsidRDefault="003E1E9C" w:rsidP="00385BF8">
            <w:pPr>
              <w:tabs>
                <w:tab w:val="left" w:pos="0"/>
              </w:tabs>
              <w:jc w:val="center"/>
              <w:rPr>
                <w:rFonts w:cs="Arial"/>
              </w:rPr>
            </w:pPr>
            <w:r>
              <w:rPr>
                <w:rFonts w:cs="Arial"/>
              </w:rPr>
              <w:t>2.00</w:t>
            </w: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D</w:t>
            </w:r>
          </w:p>
        </w:tc>
        <w:tc>
          <w:tcPr>
            <w:tcW w:w="4678" w:type="dxa"/>
          </w:tcPr>
          <w:p w:rsidR="003E1E9C" w:rsidRDefault="003E1E9C" w:rsidP="00385BF8">
            <w:pPr>
              <w:tabs>
                <w:tab w:val="left" w:pos="0"/>
              </w:tabs>
              <w:jc w:val="center"/>
              <w:rPr>
                <w:rFonts w:cs="Arial"/>
              </w:rPr>
            </w:pPr>
            <w:r>
              <w:rPr>
                <w:rFonts w:cs="Arial"/>
              </w:rPr>
              <w:t>50 – 59%</w:t>
            </w:r>
          </w:p>
        </w:tc>
        <w:tc>
          <w:tcPr>
            <w:tcW w:w="1802" w:type="dxa"/>
          </w:tcPr>
          <w:p w:rsidR="003E1E9C" w:rsidRDefault="003E1E9C" w:rsidP="00385BF8">
            <w:pPr>
              <w:tabs>
                <w:tab w:val="left" w:pos="0"/>
              </w:tabs>
              <w:jc w:val="center"/>
              <w:rPr>
                <w:rFonts w:cs="Arial"/>
              </w:rPr>
            </w:pPr>
            <w:r>
              <w:rPr>
                <w:rFonts w:cs="Arial"/>
              </w:rPr>
              <w:t>1.00</w:t>
            </w: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F (Fail)</w:t>
            </w:r>
          </w:p>
        </w:tc>
        <w:tc>
          <w:tcPr>
            <w:tcW w:w="4678" w:type="dxa"/>
          </w:tcPr>
          <w:p w:rsidR="003E1E9C" w:rsidRDefault="003E1E9C" w:rsidP="00385BF8">
            <w:pPr>
              <w:tabs>
                <w:tab w:val="left" w:pos="0"/>
              </w:tabs>
              <w:jc w:val="center"/>
              <w:rPr>
                <w:rFonts w:cs="Arial"/>
              </w:rPr>
            </w:pPr>
            <w:r>
              <w:rPr>
                <w:rFonts w:cs="Arial"/>
              </w:rPr>
              <w:t>49% and below</w:t>
            </w:r>
          </w:p>
        </w:tc>
        <w:tc>
          <w:tcPr>
            <w:tcW w:w="1802" w:type="dxa"/>
          </w:tcPr>
          <w:p w:rsidR="003E1E9C" w:rsidRDefault="003E1E9C" w:rsidP="00385BF8">
            <w:pPr>
              <w:tabs>
                <w:tab w:val="left" w:pos="0"/>
              </w:tabs>
              <w:jc w:val="center"/>
              <w:rPr>
                <w:rFonts w:cs="Arial"/>
              </w:rPr>
            </w:pPr>
            <w:r>
              <w:rPr>
                <w:rFonts w:cs="Arial"/>
              </w:rPr>
              <w:t>0.00</w:t>
            </w: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CR (Credit)</w:t>
            </w:r>
          </w:p>
        </w:tc>
        <w:tc>
          <w:tcPr>
            <w:tcW w:w="4678" w:type="dxa"/>
          </w:tcPr>
          <w:p w:rsidR="003E1E9C" w:rsidRDefault="003E1E9C" w:rsidP="00385BF8">
            <w:pPr>
              <w:tabs>
                <w:tab w:val="left" w:pos="0"/>
              </w:tabs>
              <w:rPr>
                <w:rFonts w:cs="Arial"/>
              </w:rPr>
            </w:pPr>
            <w:r>
              <w:rPr>
                <w:rFonts w:cs="Arial"/>
              </w:rPr>
              <w:t>Credit for diploma requirements has been awarded.</w:t>
            </w:r>
          </w:p>
        </w:tc>
        <w:tc>
          <w:tcPr>
            <w:tcW w:w="1802" w:type="dxa"/>
          </w:tcPr>
          <w:p w:rsidR="003E1E9C" w:rsidRDefault="003E1E9C" w:rsidP="00385BF8">
            <w:pPr>
              <w:tabs>
                <w:tab w:val="left" w:pos="0"/>
              </w:tabs>
              <w:jc w:val="center"/>
              <w:rPr>
                <w:rFonts w:cs="Arial"/>
              </w:rPr>
            </w:pP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S</w:t>
            </w:r>
          </w:p>
        </w:tc>
        <w:tc>
          <w:tcPr>
            <w:tcW w:w="4678" w:type="dxa"/>
          </w:tcPr>
          <w:p w:rsidR="003E1E9C" w:rsidRDefault="003E1E9C" w:rsidP="00385BF8">
            <w:pPr>
              <w:tabs>
                <w:tab w:val="left" w:pos="0"/>
              </w:tabs>
              <w:rPr>
                <w:rFonts w:cs="Arial"/>
              </w:rPr>
            </w:pPr>
            <w:r>
              <w:rPr>
                <w:rFonts w:cs="Arial"/>
              </w:rPr>
              <w:t>Satisfactory achievement in field /clinical placement or non-graded subject area.</w:t>
            </w:r>
          </w:p>
        </w:tc>
        <w:tc>
          <w:tcPr>
            <w:tcW w:w="1802" w:type="dxa"/>
          </w:tcPr>
          <w:p w:rsidR="003E1E9C" w:rsidRDefault="003E1E9C" w:rsidP="00385BF8">
            <w:pPr>
              <w:tabs>
                <w:tab w:val="left" w:pos="0"/>
              </w:tabs>
              <w:jc w:val="center"/>
              <w:rPr>
                <w:rFonts w:cs="Arial"/>
              </w:rPr>
            </w:pP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U</w:t>
            </w:r>
          </w:p>
        </w:tc>
        <w:tc>
          <w:tcPr>
            <w:tcW w:w="4678" w:type="dxa"/>
          </w:tcPr>
          <w:p w:rsidR="003E1E9C" w:rsidRDefault="003E1E9C" w:rsidP="00385BF8">
            <w:pPr>
              <w:tabs>
                <w:tab w:val="left" w:pos="0"/>
              </w:tabs>
              <w:rPr>
                <w:rFonts w:cs="Arial"/>
              </w:rPr>
            </w:pPr>
            <w:r>
              <w:rPr>
                <w:rFonts w:cs="Arial"/>
              </w:rPr>
              <w:t>Unsatisfactory achievement in field/clinical placement or non-graded subject area.</w:t>
            </w:r>
          </w:p>
        </w:tc>
        <w:tc>
          <w:tcPr>
            <w:tcW w:w="1802" w:type="dxa"/>
          </w:tcPr>
          <w:p w:rsidR="003E1E9C" w:rsidRDefault="003E1E9C" w:rsidP="00385BF8">
            <w:pPr>
              <w:tabs>
                <w:tab w:val="left" w:pos="0"/>
              </w:tabs>
              <w:jc w:val="center"/>
              <w:rPr>
                <w:rFonts w:cs="Arial"/>
              </w:rPr>
            </w:pP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X</w:t>
            </w:r>
          </w:p>
        </w:tc>
        <w:tc>
          <w:tcPr>
            <w:tcW w:w="4678" w:type="dxa"/>
          </w:tcPr>
          <w:p w:rsidR="003E1E9C" w:rsidRDefault="003E1E9C" w:rsidP="00385BF8">
            <w:pPr>
              <w:tabs>
                <w:tab w:val="left" w:pos="0"/>
              </w:tabs>
              <w:rPr>
                <w:rFonts w:cs="Arial"/>
              </w:rPr>
            </w:pPr>
            <w:r>
              <w:rPr>
                <w:rFonts w:cs="Arial"/>
              </w:rPr>
              <w:t>A temporary grade limited to situations with extenuating circumstances giving a student additional time to complete the requirements for a course.</w:t>
            </w:r>
          </w:p>
        </w:tc>
        <w:tc>
          <w:tcPr>
            <w:tcW w:w="1802" w:type="dxa"/>
          </w:tcPr>
          <w:p w:rsidR="003E1E9C" w:rsidRDefault="003E1E9C" w:rsidP="00385BF8">
            <w:pPr>
              <w:tabs>
                <w:tab w:val="left" w:pos="0"/>
              </w:tabs>
              <w:jc w:val="center"/>
              <w:rPr>
                <w:rFonts w:cs="Arial"/>
              </w:rPr>
            </w:pP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NR</w:t>
            </w:r>
          </w:p>
        </w:tc>
        <w:tc>
          <w:tcPr>
            <w:tcW w:w="4678" w:type="dxa"/>
          </w:tcPr>
          <w:p w:rsidR="003E1E9C" w:rsidRDefault="003E1E9C" w:rsidP="00385BF8">
            <w:pPr>
              <w:tabs>
                <w:tab w:val="left" w:pos="0"/>
              </w:tabs>
              <w:rPr>
                <w:rFonts w:cs="Arial"/>
              </w:rPr>
            </w:pPr>
            <w:r>
              <w:rPr>
                <w:rFonts w:cs="Arial"/>
              </w:rPr>
              <w:t xml:space="preserve">Grade not reported to Registrar's office.  </w:t>
            </w:r>
          </w:p>
        </w:tc>
        <w:tc>
          <w:tcPr>
            <w:tcW w:w="1802" w:type="dxa"/>
          </w:tcPr>
          <w:p w:rsidR="003E1E9C" w:rsidRDefault="003E1E9C" w:rsidP="00385BF8">
            <w:pPr>
              <w:tabs>
                <w:tab w:val="left" w:pos="0"/>
              </w:tabs>
              <w:jc w:val="center"/>
              <w:rPr>
                <w:rFonts w:cs="Arial"/>
              </w:rPr>
            </w:pP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W</w:t>
            </w:r>
          </w:p>
        </w:tc>
        <w:tc>
          <w:tcPr>
            <w:tcW w:w="4678" w:type="dxa"/>
          </w:tcPr>
          <w:p w:rsidR="003E1E9C" w:rsidRDefault="003E1E9C" w:rsidP="00385BF8">
            <w:pPr>
              <w:tabs>
                <w:tab w:val="left" w:pos="0"/>
              </w:tabs>
              <w:rPr>
                <w:rFonts w:cs="Arial"/>
              </w:rPr>
            </w:pPr>
            <w:r>
              <w:rPr>
                <w:rFonts w:cs="Arial"/>
              </w:rPr>
              <w:t>Student has withdrawn from the course without academic penalty.</w:t>
            </w:r>
          </w:p>
        </w:tc>
        <w:tc>
          <w:tcPr>
            <w:tcW w:w="1802" w:type="dxa"/>
          </w:tcPr>
          <w:p w:rsidR="003E1E9C" w:rsidRDefault="003E1E9C" w:rsidP="00385BF8">
            <w:pPr>
              <w:tabs>
                <w:tab w:val="left" w:pos="0"/>
              </w:tabs>
              <w:jc w:val="center"/>
              <w:rPr>
                <w:rFonts w:cs="Arial"/>
              </w:rPr>
            </w:pP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p>
        </w:tc>
        <w:tc>
          <w:tcPr>
            <w:tcW w:w="4678" w:type="dxa"/>
          </w:tcPr>
          <w:p w:rsidR="003E1E9C" w:rsidRDefault="003E1E9C" w:rsidP="00385BF8">
            <w:pPr>
              <w:tabs>
                <w:tab w:val="left" w:pos="0"/>
              </w:tabs>
              <w:rPr>
                <w:rFonts w:cs="Arial"/>
              </w:rPr>
            </w:pPr>
          </w:p>
        </w:tc>
        <w:tc>
          <w:tcPr>
            <w:tcW w:w="1802" w:type="dxa"/>
          </w:tcPr>
          <w:p w:rsidR="003E1E9C" w:rsidRDefault="003E1E9C" w:rsidP="00385BF8">
            <w:pPr>
              <w:tabs>
                <w:tab w:val="left" w:pos="0"/>
              </w:tabs>
              <w:jc w:val="center"/>
              <w:rPr>
                <w:rFonts w:cs="Arial"/>
              </w:rPr>
            </w:pPr>
          </w:p>
        </w:tc>
      </w:tr>
      <w:tr w:rsidR="003E1E9C">
        <w:trPr>
          <w:cantSplit/>
        </w:trPr>
        <w:tc>
          <w:tcPr>
            <w:tcW w:w="675" w:type="dxa"/>
          </w:tcPr>
          <w:p w:rsidR="003E1E9C" w:rsidRDefault="003E1E9C" w:rsidP="00385BF8">
            <w:pPr>
              <w:tabs>
                <w:tab w:val="left" w:pos="0"/>
              </w:tabs>
              <w:rPr>
                <w:rFonts w:cs="Arial"/>
              </w:rPr>
            </w:pPr>
          </w:p>
        </w:tc>
        <w:tc>
          <w:tcPr>
            <w:tcW w:w="8181" w:type="dxa"/>
            <w:gridSpan w:val="3"/>
          </w:tcPr>
          <w:p w:rsidR="003E1E9C" w:rsidRDefault="003E1E9C" w:rsidP="00385BF8">
            <w:pPr>
              <w:tabs>
                <w:tab w:val="left" w:pos="0"/>
              </w:tabs>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3E1E9C" w:rsidRDefault="003E1E9C" w:rsidP="00385BF8">
            <w:pPr>
              <w:tabs>
                <w:tab w:val="left" w:pos="0"/>
              </w:tabs>
              <w:rPr>
                <w:rFonts w:cs="Arial"/>
              </w:rPr>
            </w:pPr>
          </w:p>
          <w:p w:rsidR="003E1E9C" w:rsidRDefault="003E1E9C" w:rsidP="00385BF8">
            <w:pPr>
              <w:tabs>
                <w:tab w:val="left" w:pos="0"/>
              </w:tabs>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3E1E9C" w:rsidRDefault="003E1E9C" w:rsidP="00385BF8">
      <w:pPr>
        <w:tabs>
          <w:tab w:val="left" w:pos="0"/>
        </w:tabs>
      </w:pPr>
    </w:p>
    <w:p w:rsidR="00342DB2" w:rsidRDefault="00766E9A" w:rsidP="00385BF8">
      <w:pPr>
        <w:tabs>
          <w:tab w:val="left" w:pos="0"/>
        </w:tabs>
      </w:pPr>
      <w:r>
        <w:rPr>
          <w:rFonts w:cs="Arial"/>
          <w:szCs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766E9A" w:rsidRDefault="00766E9A" w:rsidP="00385BF8">
      <w:pPr>
        <w:tabs>
          <w:tab w:val="left" w:pos="0"/>
        </w:tabs>
      </w:pPr>
    </w:p>
    <w:p w:rsidR="00766E9A" w:rsidRDefault="00766E9A" w:rsidP="00385BF8">
      <w:pPr>
        <w:tabs>
          <w:tab w:val="left" w:pos="0"/>
        </w:tabs>
      </w:pPr>
    </w:p>
    <w:tbl>
      <w:tblPr>
        <w:tblW w:w="0" w:type="auto"/>
        <w:tblLayout w:type="fixed"/>
        <w:tblLook w:val="04A0" w:firstRow="1" w:lastRow="0" w:firstColumn="1" w:lastColumn="0" w:noHBand="0" w:noVBand="1"/>
      </w:tblPr>
      <w:tblGrid>
        <w:gridCol w:w="675"/>
        <w:gridCol w:w="8181"/>
      </w:tblGrid>
      <w:tr w:rsidR="00EA4176" w:rsidTr="00385BF8">
        <w:trPr>
          <w:cantSplit/>
        </w:trPr>
        <w:tc>
          <w:tcPr>
            <w:tcW w:w="675" w:type="dxa"/>
            <w:hideMark/>
          </w:tcPr>
          <w:p w:rsidR="00EA4176" w:rsidRDefault="00EA4176" w:rsidP="00385BF8">
            <w:pPr>
              <w:tabs>
                <w:tab w:val="left" w:pos="0"/>
              </w:tabs>
              <w:rPr>
                <w:b/>
              </w:rPr>
            </w:pPr>
            <w:r>
              <w:rPr>
                <w:b/>
              </w:rPr>
              <w:t>VI.</w:t>
            </w:r>
          </w:p>
        </w:tc>
        <w:tc>
          <w:tcPr>
            <w:tcW w:w="8181" w:type="dxa"/>
          </w:tcPr>
          <w:p w:rsidR="00EA4176" w:rsidRDefault="00EA4176" w:rsidP="00385BF8">
            <w:pPr>
              <w:tabs>
                <w:tab w:val="left" w:pos="0"/>
              </w:tabs>
              <w:rPr>
                <w:b/>
              </w:rPr>
            </w:pPr>
            <w:r>
              <w:rPr>
                <w:b/>
              </w:rPr>
              <w:t>SPECIAL NOTES:</w:t>
            </w:r>
          </w:p>
          <w:p w:rsidR="00EA4176" w:rsidRDefault="00EA4176" w:rsidP="00385BF8">
            <w:pPr>
              <w:tabs>
                <w:tab w:val="left" w:pos="0"/>
              </w:tabs>
            </w:pPr>
          </w:p>
        </w:tc>
      </w:tr>
      <w:tr w:rsidR="00EA4176" w:rsidTr="00C4309A">
        <w:trPr>
          <w:cantSplit/>
          <w:trHeight w:val="2277"/>
        </w:trPr>
        <w:tc>
          <w:tcPr>
            <w:tcW w:w="675" w:type="dxa"/>
          </w:tcPr>
          <w:p w:rsidR="00EA4176" w:rsidRDefault="00EA4176" w:rsidP="00385BF8">
            <w:pPr>
              <w:tabs>
                <w:tab w:val="left" w:pos="0"/>
              </w:tabs>
            </w:pPr>
          </w:p>
        </w:tc>
        <w:tc>
          <w:tcPr>
            <w:tcW w:w="8181" w:type="dxa"/>
          </w:tcPr>
          <w:p w:rsidR="00EA4176" w:rsidRDefault="00EA4176" w:rsidP="00385BF8">
            <w:pPr>
              <w:tabs>
                <w:tab w:val="left" w:pos="0"/>
              </w:tabs>
              <w:rPr>
                <w:rFonts w:cs="Arial"/>
                <w:u w:val="single"/>
              </w:rPr>
            </w:pPr>
            <w:r>
              <w:rPr>
                <w:rFonts w:cs="Arial"/>
                <w:u w:val="single"/>
              </w:rPr>
              <w:t>Attendance:</w:t>
            </w:r>
          </w:p>
          <w:p w:rsidR="00EA4176" w:rsidRDefault="00EA4176" w:rsidP="00385BF8">
            <w:pPr>
              <w:tabs>
                <w:tab w:val="left" w:pos="0"/>
              </w:tabs>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 xml:space="preserve">It is the departmental policy that once the classroom door has been closed, the learning </w:t>
            </w:r>
            <w:r w:rsidR="00F62667">
              <w:rPr>
                <w:rFonts w:cs="Arial"/>
                <w:i/>
              </w:rPr>
              <w:t>process has begun.  Late arrival</w:t>
            </w:r>
            <w:r>
              <w:rPr>
                <w:rFonts w:cs="Arial"/>
                <w:i/>
              </w:rPr>
              <w:t>s will not be guaranteed admission to the room.</w:t>
            </w:r>
          </w:p>
          <w:p w:rsidR="00EA4176" w:rsidRDefault="00EA4176" w:rsidP="00385BF8">
            <w:pPr>
              <w:tabs>
                <w:tab w:val="left" w:pos="0"/>
              </w:tabs>
              <w:rPr>
                <w:u w:val="single"/>
              </w:rPr>
            </w:pPr>
          </w:p>
        </w:tc>
      </w:tr>
      <w:tr w:rsidR="00EA4176" w:rsidTr="00385BF8">
        <w:trPr>
          <w:cantSplit/>
        </w:trPr>
        <w:tc>
          <w:tcPr>
            <w:tcW w:w="675" w:type="dxa"/>
          </w:tcPr>
          <w:p w:rsidR="00EA4176" w:rsidRDefault="00EA4176" w:rsidP="00385BF8">
            <w:pPr>
              <w:tabs>
                <w:tab w:val="left" w:pos="0"/>
              </w:tabs>
            </w:pPr>
          </w:p>
        </w:tc>
        <w:tc>
          <w:tcPr>
            <w:tcW w:w="8181" w:type="dxa"/>
          </w:tcPr>
          <w:p w:rsidR="00EA4176" w:rsidRDefault="00EA4176" w:rsidP="00385BF8">
            <w:pPr>
              <w:tabs>
                <w:tab w:val="left" w:pos="0"/>
              </w:tabs>
            </w:pPr>
            <w:r w:rsidRPr="00F62667">
              <w:rPr>
                <w:u w:val="single"/>
              </w:rPr>
              <w:t>Substitute course</w:t>
            </w:r>
            <w:r w:rsidR="00F62667">
              <w:t>:</w:t>
            </w:r>
            <w:r>
              <w:t xml:space="preserve"> information is available in the Registrar's office.</w:t>
            </w:r>
          </w:p>
        </w:tc>
      </w:tr>
    </w:tbl>
    <w:p w:rsidR="00EA4176" w:rsidRDefault="00EA4176" w:rsidP="00385BF8">
      <w:pPr>
        <w:tabs>
          <w:tab w:val="left" w:pos="0"/>
        </w:tabs>
      </w:pPr>
    </w:p>
    <w:p w:rsidR="00342DB2" w:rsidRDefault="00342DB2" w:rsidP="00385BF8">
      <w:pPr>
        <w:tabs>
          <w:tab w:val="left" w:pos="0"/>
        </w:tabs>
      </w:pPr>
    </w:p>
    <w:tbl>
      <w:tblPr>
        <w:tblW w:w="0" w:type="auto"/>
        <w:tblLayout w:type="fixed"/>
        <w:tblLook w:val="04A0" w:firstRow="1" w:lastRow="0" w:firstColumn="1" w:lastColumn="0" w:noHBand="0" w:noVBand="1"/>
      </w:tblPr>
      <w:tblGrid>
        <w:gridCol w:w="675"/>
        <w:gridCol w:w="8181"/>
      </w:tblGrid>
      <w:tr w:rsidR="00F62667" w:rsidTr="00385BF8">
        <w:trPr>
          <w:cantSplit/>
        </w:trPr>
        <w:tc>
          <w:tcPr>
            <w:tcW w:w="675" w:type="dxa"/>
            <w:hideMark/>
          </w:tcPr>
          <w:p w:rsidR="00F62667" w:rsidRDefault="00342DB2" w:rsidP="00385BF8">
            <w:pPr>
              <w:tabs>
                <w:tab w:val="left" w:pos="0"/>
              </w:tabs>
              <w:rPr>
                <w:b/>
              </w:rPr>
            </w:pPr>
            <w:r>
              <w:rPr>
                <w:b/>
              </w:rPr>
              <w:lastRenderedPageBreak/>
              <w:t>VII.</w:t>
            </w:r>
          </w:p>
        </w:tc>
        <w:tc>
          <w:tcPr>
            <w:tcW w:w="8181" w:type="dxa"/>
          </w:tcPr>
          <w:p w:rsidR="00B436E3" w:rsidRDefault="00B436E3" w:rsidP="00385BF8">
            <w:pPr>
              <w:tabs>
                <w:tab w:val="left" w:pos="0"/>
              </w:tabs>
              <w:rPr>
                <w:rFonts w:cs="Arial"/>
                <w:b/>
                <w:szCs w:val="22"/>
              </w:rPr>
            </w:pPr>
            <w:r w:rsidRPr="00F2082A">
              <w:rPr>
                <w:rFonts w:cs="Arial"/>
                <w:b/>
                <w:szCs w:val="22"/>
              </w:rPr>
              <w:t>COURSE OUTLINE ADDENDUM</w:t>
            </w:r>
            <w:r w:rsidR="00342DB2">
              <w:rPr>
                <w:rFonts w:cs="Arial"/>
                <w:b/>
                <w:szCs w:val="22"/>
              </w:rPr>
              <w:t>:</w:t>
            </w:r>
          </w:p>
          <w:p w:rsidR="00B436E3" w:rsidRPr="00F2082A" w:rsidRDefault="00B436E3" w:rsidP="00385BF8">
            <w:pPr>
              <w:tabs>
                <w:tab w:val="left" w:pos="0"/>
              </w:tabs>
              <w:rPr>
                <w:rFonts w:cs="Arial"/>
                <w:b/>
                <w:szCs w:val="22"/>
              </w:rPr>
            </w:pPr>
          </w:p>
          <w:p w:rsidR="00B436E3" w:rsidRPr="00F2082A" w:rsidRDefault="00B436E3" w:rsidP="00342DB2">
            <w:pPr>
              <w:ind w:left="45"/>
              <w:rPr>
                <w:rFonts w:ascii="Times New Roman" w:hAnsi="Times New Roman"/>
                <w:szCs w:val="22"/>
              </w:rPr>
            </w:pPr>
            <w:r>
              <w:t xml:space="preserve">The provisions contained in the addendum located on the portal </w:t>
            </w:r>
            <w:r w:rsidR="00D96603">
              <w:t xml:space="preserve">and LMS </w:t>
            </w:r>
            <w:r>
              <w:t>form part of this course outline.</w:t>
            </w:r>
          </w:p>
          <w:p w:rsidR="00F62667" w:rsidRDefault="00F62667" w:rsidP="00385BF8">
            <w:pPr>
              <w:tabs>
                <w:tab w:val="left" w:pos="0"/>
              </w:tabs>
              <w:rPr>
                <w:b/>
              </w:rPr>
            </w:pPr>
          </w:p>
        </w:tc>
      </w:tr>
    </w:tbl>
    <w:p w:rsidR="00385BF8" w:rsidRPr="00381E68" w:rsidRDefault="00385BF8">
      <w:pPr>
        <w:tabs>
          <w:tab w:val="left" w:pos="0"/>
        </w:tabs>
        <w:rPr>
          <w:rFonts w:cs="Arial"/>
        </w:rPr>
      </w:pPr>
    </w:p>
    <w:sectPr w:rsidR="00385BF8" w:rsidRPr="00381E68" w:rsidSect="00711A8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74D" w:rsidRDefault="0052674D">
      <w:r>
        <w:separator/>
      </w:r>
    </w:p>
  </w:endnote>
  <w:endnote w:type="continuationSeparator" w:id="0">
    <w:p w:rsidR="0052674D" w:rsidRDefault="00526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74D" w:rsidRDefault="0052674D">
      <w:r>
        <w:separator/>
      </w:r>
    </w:p>
  </w:footnote>
  <w:footnote w:type="continuationSeparator" w:id="0">
    <w:p w:rsidR="0052674D" w:rsidRDefault="00526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58" w:rsidRDefault="000440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044058" w:rsidRDefault="000440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58" w:rsidRDefault="000440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2C8B">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4058">
      <w:tc>
        <w:tcPr>
          <w:tcW w:w="3794" w:type="dxa"/>
        </w:tcPr>
        <w:p w:rsidR="00044058" w:rsidRDefault="00044058">
          <w:pPr>
            <w:rPr>
              <w:snapToGrid w:val="0"/>
            </w:rPr>
          </w:pPr>
          <w:r>
            <w:rPr>
              <w:snapToGrid w:val="0"/>
            </w:rPr>
            <w:t>Professional Topics in Rehabilitation</w:t>
          </w:r>
        </w:p>
      </w:tc>
      <w:tc>
        <w:tcPr>
          <w:tcW w:w="1134" w:type="dxa"/>
        </w:tcPr>
        <w:p w:rsidR="00044058" w:rsidRDefault="00044058">
          <w:pPr>
            <w:pStyle w:val="Header"/>
            <w:jc w:val="center"/>
            <w:rPr>
              <w:snapToGrid w:val="0"/>
            </w:rPr>
          </w:pPr>
        </w:p>
      </w:tc>
      <w:tc>
        <w:tcPr>
          <w:tcW w:w="3928" w:type="dxa"/>
        </w:tcPr>
        <w:p w:rsidR="00044058" w:rsidRDefault="00044058">
          <w:pPr>
            <w:pStyle w:val="Header"/>
            <w:jc w:val="right"/>
            <w:rPr>
              <w:snapToGrid w:val="0"/>
            </w:rPr>
          </w:pPr>
          <w:r>
            <w:rPr>
              <w:snapToGrid w:val="0"/>
            </w:rPr>
            <w:t>OPA211</w:t>
          </w:r>
        </w:p>
      </w:tc>
    </w:tr>
    <w:tr w:rsidR="00044058">
      <w:tc>
        <w:tcPr>
          <w:tcW w:w="3794" w:type="dxa"/>
        </w:tcPr>
        <w:p w:rsidR="00044058" w:rsidRDefault="00044058">
          <w:pPr>
            <w:rPr>
              <w:snapToGrid w:val="0"/>
            </w:rPr>
          </w:pPr>
        </w:p>
      </w:tc>
      <w:tc>
        <w:tcPr>
          <w:tcW w:w="1134" w:type="dxa"/>
        </w:tcPr>
        <w:p w:rsidR="00044058" w:rsidRDefault="00044058">
          <w:pPr>
            <w:pStyle w:val="Header"/>
            <w:jc w:val="center"/>
            <w:rPr>
              <w:snapToGrid w:val="0"/>
            </w:rPr>
          </w:pPr>
        </w:p>
      </w:tc>
      <w:tc>
        <w:tcPr>
          <w:tcW w:w="3928" w:type="dxa"/>
        </w:tcPr>
        <w:p w:rsidR="00044058" w:rsidRDefault="00044058">
          <w:pPr>
            <w:pStyle w:val="Header"/>
            <w:jc w:val="right"/>
            <w:rPr>
              <w:snapToGrid w:val="0"/>
            </w:rPr>
          </w:pPr>
        </w:p>
      </w:tc>
    </w:tr>
  </w:tbl>
  <w:p w:rsidR="00044058" w:rsidRDefault="0004405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944827"/>
    <w:multiLevelType w:val="hybridMultilevel"/>
    <w:tmpl w:val="9D60FE1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
    <w:nsid w:val="09BD4C03"/>
    <w:multiLevelType w:val="hybridMultilevel"/>
    <w:tmpl w:val="CDACC4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D814B70"/>
    <w:multiLevelType w:val="hybridMultilevel"/>
    <w:tmpl w:val="50E497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F001F7B"/>
    <w:multiLevelType w:val="hybridMultilevel"/>
    <w:tmpl w:val="CADAC956"/>
    <w:lvl w:ilvl="0" w:tplc="28942B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B646EB5"/>
    <w:multiLevelType w:val="singleLevel"/>
    <w:tmpl w:val="5D3423EA"/>
    <w:lvl w:ilvl="0">
      <w:start w:val="2"/>
      <w:numFmt w:val="decimal"/>
      <w:lvlText w:val="%1."/>
      <w:lvlJc w:val="left"/>
      <w:pPr>
        <w:tabs>
          <w:tab w:val="num" w:pos="1440"/>
        </w:tabs>
        <w:ind w:left="1440" w:hanging="720"/>
      </w:pPr>
      <w:rPr>
        <w:rFonts w:hint="default"/>
      </w:rPr>
    </w:lvl>
  </w:abstractNum>
  <w:abstractNum w:abstractNumId="10">
    <w:nsid w:val="1F4E199D"/>
    <w:multiLevelType w:val="hybridMultilevel"/>
    <w:tmpl w:val="71FA1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0D61BA"/>
    <w:multiLevelType w:val="hybridMultilevel"/>
    <w:tmpl w:val="B0F05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8427607"/>
    <w:multiLevelType w:val="hybridMultilevel"/>
    <w:tmpl w:val="00E22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1563EAC"/>
    <w:multiLevelType w:val="hybridMultilevel"/>
    <w:tmpl w:val="086EB584"/>
    <w:lvl w:ilvl="0" w:tplc="F1A862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66144F9"/>
    <w:multiLevelType w:val="hybridMultilevel"/>
    <w:tmpl w:val="8E106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82046AB"/>
    <w:multiLevelType w:val="hybridMultilevel"/>
    <w:tmpl w:val="58EA6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CB6927"/>
    <w:multiLevelType w:val="hybridMultilevel"/>
    <w:tmpl w:val="69787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06C6CE7"/>
    <w:multiLevelType w:val="hybridMultilevel"/>
    <w:tmpl w:val="6C9876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C91B4E"/>
    <w:multiLevelType w:val="hybridMultilevel"/>
    <w:tmpl w:val="5DD4E61A"/>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9544E"/>
    <w:multiLevelType w:val="hybridMultilevel"/>
    <w:tmpl w:val="DEE205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0E24F17"/>
    <w:multiLevelType w:val="hybridMultilevel"/>
    <w:tmpl w:val="E92E517A"/>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B4E373B"/>
    <w:multiLevelType w:val="hybridMultilevel"/>
    <w:tmpl w:val="31C6EC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8"/>
  </w:num>
  <w:num w:numId="3">
    <w:abstractNumId w:val="12"/>
  </w:num>
  <w:num w:numId="4">
    <w:abstractNumId w:val="24"/>
  </w:num>
  <w:num w:numId="5">
    <w:abstractNumId w:val="30"/>
  </w:num>
  <w:num w:numId="6">
    <w:abstractNumId w:val="6"/>
  </w:num>
  <w:num w:numId="7">
    <w:abstractNumId w:val="1"/>
  </w:num>
  <w:num w:numId="8">
    <w:abstractNumId w:val="21"/>
  </w:num>
  <w:num w:numId="9">
    <w:abstractNumId w:val="26"/>
  </w:num>
  <w:num w:numId="10">
    <w:abstractNumId w:val="7"/>
  </w:num>
  <w:num w:numId="11">
    <w:abstractNumId w:val="18"/>
  </w:num>
  <w:num w:numId="12">
    <w:abstractNumId w:val="0"/>
  </w:num>
  <w:num w:numId="13">
    <w:abstractNumId w:val="3"/>
  </w:num>
  <w:num w:numId="14">
    <w:abstractNumId w:val="9"/>
  </w:num>
  <w:num w:numId="15">
    <w:abstractNumId w:val="14"/>
  </w:num>
  <w:num w:numId="16">
    <w:abstractNumId w:val="13"/>
  </w:num>
  <w:num w:numId="17">
    <w:abstractNumId w:val="25"/>
  </w:num>
  <w:num w:numId="18">
    <w:abstractNumId w:val="17"/>
  </w:num>
  <w:num w:numId="19">
    <w:abstractNumId w:val="22"/>
  </w:num>
  <w:num w:numId="20">
    <w:abstractNumId w:val="10"/>
  </w:num>
  <w:num w:numId="21">
    <w:abstractNumId w:val="11"/>
  </w:num>
  <w:num w:numId="22">
    <w:abstractNumId w:val="20"/>
  </w:num>
  <w:num w:numId="23">
    <w:abstractNumId w:val="19"/>
  </w:num>
  <w:num w:numId="24">
    <w:abstractNumId w:val="16"/>
  </w:num>
  <w:num w:numId="25">
    <w:abstractNumId w:val="5"/>
  </w:num>
  <w:num w:numId="26">
    <w:abstractNumId w:val="8"/>
  </w:num>
  <w:num w:numId="27">
    <w:abstractNumId w:val="27"/>
  </w:num>
  <w:num w:numId="28">
    <w:abstractNumId w:val="23"/>
  </w:num>
  <w:num w:numId="29">
    <w:abstractNumId w:val="4"/>
  </w:num>
  <w:num w:numId="30">
    <w:abstractNumId w:val="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8E5"/>
    <w:rsid w:val="000337A3"/>
    <w:rsid w:val="00044058"/>
    <w:rsid w:val="0005154D"/>
    <w:rsid w:val="00085031"/>
    <w:rsid w:val="000D75CF"/>
    <w:rsid w:val="0011168F"/>
    <w:rsid w:val="001148A5"/>
    <w:rsid w:val="001326A5"/>
    <w:rsid w:val="00146CA1"/>
    <w:rsid w:val="00183923"/>
    <w:rsid w:val="001959B8"/>
    <w:rsid w:val="001B1C7D"/>
    <w:rsid w:val="001C2409"/>
    <w:rsid w:val="00220381"/>
    <w:rsid w:val="00261CFB"/>
    <w:rsid w:val="002B580F"/>
    <w:rsid w:val="002D62E7"/>
    <w:rsid w:val="00331428"/>
    <w:rsid w:val="00342DB2"/>
    <w:rsid w:val="00385BF8"/>
    <w:rsid w:val="0039555E"/>
    <w:rsid w:val="003A748D"/>
    <w:rsid w:val="003E1E9C"/>
    <w:rsid w:val="00450EF7"/>
    <w:rsid w:val="0045358F"/>
    <w:rsid w:val="004D0404"/>
    <w:rsid w:val="00513A40"/>
    <w:rsid w:val="0052674D"/>
    <w:rsid w:val="00535C30"/>
    <w:rsid w:val="00556690"/>
    <w:rsid w:val="00593C4E"/>
    <w:rsid w:val="005D0137"/>
    <w:rsid w:val="005E529C"/>
    <w:rsid w:val="005F2F9D"/>
    <w:rsid w:val="00611F95"/>
    <w:rsid w:val="0062183F"/>
    <w:rsid w:val="00656469"/>
    <w:rsid w:val="00674386"/>
    <w:rsid w:val="00697FD7"/>
    <w:rsid w:val="006A754C"/>
    <w:rsid w:val="006D3001"/>
    <w:rsid w:val="006E0D6D"/>
    <w:rsid w:val="00711A80"/>
    <w:rsid w:val="007127D7"/>
    <w:rsid w:val="00766E9A"/>
    <w:rsid w:val="007764E5"/>
    <w:rsid w:val="007D7F80"/>
    <w:rsid w:val="007F39C0"/>
    <w:rsid w:val="0082261B"/>
    <w:rsid w:val="00825DCA"/>
    <w:rsid w:val="00890540"/>
    <w:rsid w:val="008B2C8B"/>
    <w:rsid w:val="008E0935"/>
    <w:rsid w:val="00954B4A"/>
    <w:rsid w:val="00956EEF"/>
    <w:rsid w:val="009824FD"/>
    <w:rsid w:val="00986589"/>
    <w:rsid w:val="00993D2B"/>
    <w:rsid w:val="0099450A"/>
    <w:rsid w:val="009C192F"/>
    <w:rsid w:val="009E5CB0"/>
    <w:rsid w:val="009E62DF"/>
    <w:rsid w:val="00A2618E"/>
    <w:rsid w:val="00AE2071"/>
    <w:rsid w:val="00AE4873"/>
    <w:rsid w:val="00B02259"/>
    <w:rsid w:val="00B058E5"/>
    <w:rsid w:val="00B436E3"/>
    <w:rsid w:val="00B44BD6"/>
    <w:rsid w:val="00B75E7D"/>
    <w:rsid w:val="00B8372C"/>
    <w:rsid w:val="00BF55A0"/>
    <w:rsid w:val="00C12838"/>
    <w:rsid w:val="00C17349"/>
    <w:rsid w:val="00C34EA0"/>
    <w:rsid w:val="00C4309A"/>
    <w:rsid w:val="00C54618"/>
    <w:rsid w:val="00CE6C54"/>
    <w:rsid w:val="00D527B3"/>
    <w:rsid w:val="00D96603"/>
    <w:rsid w:val="00DC2670"/>
    <w:rsid w:val="00DE3AA8"/>
    <w:rsid w:val="00E25B25"/>
    <w:rsid w:val="00E63C02"/>
    <w:rsid w:val="00E707A6"/>
    <w:rsid w:val="00E7760B"/>
    <w:rsid w:val="00E97E76"/>
    <w:rsid w:val="00EA4176"/>
    <w:rsid w:val="00ED0C8A"/>
    <w:rsid w:val="00F5490A"/>
    <w:rsid w:val="00F55EAD"/>
    <w:rsid w:val="00F62667"/>
    <w:rsid w:val="00FB0F6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9C0"/>
    <w:rPr>
      <w:rFonts w:ascii="Arial" w:hAnsi="Arial"/>
      <w:sz w:val="22"/>
      <w:lang w:val="en-US" w:eastAsia="en-US"/>
    </w:rPr>
  </w:style>
  <w:style w:type="paragraph" w:styleId="Heading1">
    <w:name w:val="heading 1"/>
    <w:basedOn w:val="Normal"/>
    <w:next w:val="Normal"/>
    <w:qFormat/>
    <w:rsid w:val="007F39C0"/>
    <w:pPr>
      <w:keepNext/>
      <w:jc w:val="center"/>
      <w:outlineLvl w:val="0"/>
    </w:pPr>
    <w:rPr>
      <w:b/>
      <w:u w:val="single"/>
      <w:lang w:val="en-GB"/>
    </w:rPr>
  </w:style>
  <w:style w:type="paragraph" w:styleId="Heading2">
    <w:name w:val="heading 2"/>
    <w:basedOn w:val="Normal"/>
    <w:next w:val="Normal"/>
    <w:qFormat/>
    <w:rsid w:val="007F39C0"/>
    <w:pPr>
      <w:keepNext/>
      <w:jc w:val="center"/>
      <w:outlineLvl w:val="1"/>
    </w:pPr>
    <w:rPr>
      <w:b/>
      <w:lang w:val="en-GB"/>
    </w:rPr>
  </w:style>
  <w:style w:type="paragraph" w:styleId="Heading3">
    <w:name w:val="heading 3"/>
    <w:basedOn w:val="Normal"/>
    <w:next w:val="Normal"/>
    <w:qFormat/>
    <w:rsid w:val="007F39C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39C0"/>
  </w:style>
  <w:style w:type="paragraph" w:styleId="Header">
    <w:name w:val="header"/>
    <w:basedOn w:val="Normal"/>
    <w:rsid w:val="007F39C0"/>
    <w:pPr>
      <w:tabs>
        <w:tab w:val="center" w:pos="4320"/>
        <w:tab w:val="right" w:pos="8640"/>
      </w:tabs>
    </w:pPr>
  </w:style>
  <w:style w:type="paragraph" w:styleId="Footer">
    <w:name w:val="footer"/>
    <w:basedOn w:val="Normal"/>
    <w:rsid w:val="007F39C0"/>
    <w:pPr>
      <w:tabs>
        <w:tab w:val="center" w:pos="4320"/>
        <w:tab w:val="right" w:pos="8640"/>
      </w:tabs>
    </w:pPr>
  </w:style>
  <w:style w:type="character" w:styleId="PageNumber">
    <w:name w:val="page number"/>
    <w:basedOn w:val="DefaultParagraphFont"/>
    <w:rsid w:val="007F39C0"/>
  </w:style>
  <w:style w:type="character" w:styleId="LineNumber">
    <w:name w:val="line number"/>
    <w:basedOn w:val="DefaultParagraphFont"/>
    <w:rsid w:val="007F39C0"/>
  </w:style>
  <w:style w:type="paragraph" w:styleId="BodyTextIndent">
    <w:name w:val="Body Text Indent"/>
    <w:basedOn w:val="Normal"/>
    <w:rsid w:val="007F39C0"/>
    <w:pPr>
      <w:ind w:left="450" w:hanging="450"/>
    </w:pPr>
    <w:rPr>
      <w:lang w:val="en-GB"/>
    </w:rPr>
  </w:style>
  <w:style w:type="paragraph" w:styleId="BodyText">
    <w:name w:val="Body Text"/>
    <w:basedOn w:val="Normal"/>
    <w:rsid w:val="007F39C0"/>
    <w:pPr>
      <w:jc w:val="center"/>
    </w:pPr>
    <w:rPr>
      <w:rFonts w:cs="Arial"/>
      <w:lang w:val="en-CA"/>
    </w:rPr>
  </w:style>
  <w:style w:type="paragraph" w:styleId="Title">
    <w:name w:val="Title"/>
    <w:basedOn w:val="Normal"/>
    <w:link w:val="TitleChar"/>
    <w:qFormat/>
    <w:rsid w:val="007F39C0"/>
    <w:pPr>
      <w:jc w:val="center"/>
    </w:pPr>
    <w:rPr>
      <w:rFonts w:ascii="Times New Roman" w:hAnsi="Times New Roman"/>
      <w:b/>
      <w:bCs/>
      <w:sz w:val="28"/>
      <w:szCs w:val="24"/>
      <w:lang w:val="en-CA"/>
    </w:rPr>
  </w:style>
  <w:style w:type="paragraph" w:styleId="BodyText2">
    <w:name w:val="Body Text 2"/>
    <w:basedOn w:val="Normal"/>
    <w:rsid w:val="007F39C0"/>
    <w:rPr>
      <w:bCs/>
      <w:i/>
    </w:rPr>
  </w:style>
  <w:style w:type="character" w:styleId="Hyperlink">
    <w:name w:val="Hyperlink"/>
    <w:basedOn w:val="DefaultParagraphFont"/>
    <w:rsid w:val="003A748D"/>
    <w:rPr>
      <w:color w:val="0000FF"/>
      <w:u w:val="single"/>
    </w:rPr>
  </w:style>
  <w:style w:type="paragraph" w:customStyle="1" w:styleId="Default">
    <w:name w:val="Default"/>
    <w:rsid w:val="003A748D"/>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A748D"/>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3A748D"/>
    <w:rPr>
      <w:rFonts w:ascii="Consolas" w:hAnsi="Consolas"/>
      <w:sz w:val="21"/>
      <w:szCs w:val="21"/>
      <w:lang w:val="en-CA"/>
    </w:rPr>
  </w:style>
  <w:style w:type="character" w:customStyle="1" w:styleId="PlainTextChar">
    <w:name w:val="Plain Text Char"/>
    <w:basedOn w:val="DefaultParagraphFont"/>
    <w:link w:val="PlainText"/>
    <w:uiPriority w:val="99"/>
    <w:rsid w:val="003A748D"/>
    <w:rPr>
      <w:rFonts w:ascii="Consolas" w:hAnsi="Consolas"/>
      <w:sz w:val="21"/>
      <w:szCs w:val="21"/>
      <w:lang w:eastAsia="en-US"/>
    </w:rPr>
  </w:style>
  <w:style w:type="paragraph" w:styleId="BalloonText">
    <w:name w:val="Balloon Text"/>
    <w:basedOn w:val="Normal"/>
    <w:link w:val="BalloonTextChar"/>
    <w:rsid w:val="005D0137"/>
    <w:rPr>
      <w:rFonts w:ascii="Tahoma" w:hAnsi="Tahoma" w:cs="Tahoma"/>
      <w:sz w:val="16"/>
      <w:szCs w:val="16"/>
    </w:rPr>
  </w:style>
  <w:style w:type="character" w:customStyle="1" w:styleId="BalloonTextChar">
    <w:name w:val="Balloon Text Char"/>
    <w:basedOn w:val="DefaultParagraphFont"/>
    <w:link w:val="BalloonText"/>
    <w:rsid w:val="005D0137"/>
    <w:rPr>
      <w:rFonts w:ascii="Tahoma" w:hAnsi="Tahoma" w:cs="Tahoma"/>
      <w:sz w:val="16"/>
      <w:szCs w:val="16"/>
      <w:lang w:val="en-US" w:eastAsia="en-US"/>
    </w:rPr>
  </w:style>
  <w:style w:type="character" w:customStyle="1" w:styleId="TitleChar">
    <w:name w:val="Title Char"/>
    <w:basedOn w:val="DefaultParagraphFont"/>
    <w:link w:val="Title"/>
    <w:rsid w:val="00D527B3"/>
    <w:rPr>
      <w:b/>
      <w:bCs/>
      <w:sz w:val="28"/>
      <w:szCs w:val="24"/>
      <w:lang w:eastAsia="en-US"/>
    </w:rPr>
  </w:style>
  <w:style w:type="paragraph" w:styleId="ListParagraph">
    <w:name w:val="List Paragraph"/>
    <w:basedOn w:val="Normal"/>
    <w:uiPriority w:val="34"/>
    <w:qFormat/>
    <w:rsid w:val="00F62667"/>
    <w:pPr>
      <w:ind w:left="720"/>
      <w:contextualSpacing/>
    </w:pPr>
  </w:style>
  <w:style w:type="table" w:customStyle="1" w:styleId="LightShading1">
    <w:name w:val="Light Shading1"/>
    <w:basedOn w:val="TableNormal"/>
    <w:uiPriority w:val="60"/>
    <w:rsid w:val="00385BF8"/>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9C0"/>
    <w:rPr>
      <w:rFonts w:ascii="Arial" w:hAnsi="Arial"/>
      <w:sz w:val="22"/>
      <w:lang w:val="en-US" w:eastAsia="en-US"/>
    </w:rPr>
  </w:style>
  <w:style w:type="paragraph" w:styleId="Heading1">
    <w:name w:val="heading 1"/>
    <w:basedOn w:val="Normal"/>
    <w:next w:val="Normal"/>
    <w:qFormat/>
    <w:rsid w:val="007F39C0"/>
    <w:pPr>
      <w:keepNext/>
      <w:jc w:val="center"/>
      <w:outlineLvl w:val="0"/>
    </w:pPr>
    <w:rPr>
      <w:b/>
      <w:u w:val="single"/>
      <w:lang w:val="en-GB"/>
    </w:rPr>
  </w:style>
  <w:style w:type="paragraph" w:styleId="Heading2">
    <w:name w:val="heading 2"/>
    <w:basedOn w:val="Normal"/>
    <w:next w:val="Normal"/>
    <w:qFormat/>
    <w:rsid w:val="007F39C0"/>
    <w:pPr>
      <w:keepNext/>
      <w:jc w:val="center"/>
      <w:outlineLvl w:val="1"/>
    </w:pPr>
    <w:rPr>
      <w:b/>
      <w:lang w:val="en-GB"/>
    </w:rPr>
  </w:style>
  <w:style w:type="paragraph" w:styleId="Heading3">
    <w:name w:val="heading 3"/>
    <w:basedOn w:val="Normal"/>
    <w:next w:val="Normal"/>
    <w:qFormat/>
    <w:rsid w:val="007F39C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39C0"/>
  </w:style>
  <w:style w:type="paragraph" w:styleId="Header">
    <w:name w:val="header"/>
    <w:basedOn w:val="Normal"/>
    <w:rsid w:val="007F39C0"/>
    <w:pPr>
      <w:tabs>
        <w:tab w:val="center" w:pos="4320"/>
        <w:tab w:val="right" w:pos="8640"/>
      </w:tabs>
    </w:pPr>
  </w:style>
  <w:style w:type="paragraph" w:styleId="Footer">
    <w:name w:val="footer"/>
    <w:basedOn w:val="Normal"/>
    <w:rsid w:val="007F39C0"/>
    <w:pPr>
      <w:tabs>
        <w:tab w:val="center" w:pos="4320"/>
        <w:tab w:val="right" w:pos="8640"/>
      </w:tabs>
    </w:pPr>
  </w:style>
  <w:style w:type="character" w:styleId="PageNumber">
    <w:name w:val="page number"/>
    <w:basedOn w:val="DefaultParagraphFont"/>
    <w:rsid w:val="007F39C0"/>
  </w:style>
  <w:style w:type="character" w:styleId="LineNumber">
    <w:name w:val="line number"/>
    <w:basedOn w:val="DefaultParagraphFont"/>
    <w:rsid w:val="007F39C0"/>
  </w:style>
  <w:style w:type="paragraph" w:styleId="BodyTextIndent">
    <w:name w:val="Body Text Indent"/>
    <w:basedOn w:val="Normal"/>
    <w:rsid w:val="007F39C0"/>
    <w:pPr>
      <w:ind w:left="450" w:hanging="450"/>
    </w:pPr>
    <w:rPr>
      <w:lang w:val="en-GB"/>
    </w:rPr>
  </w:style>
  <w:style w:type="paragraph" w:styleId="BodyText">
    <w:name w:val="Body Text"/>
    <w:basedOn w:val="Normal"/>
    <w:rsid w:val="007F39C0"/>
    <w:pPr>
      <w:jc w:val="center"/>
    </w:pPr>
    <w:rPr>
      <w:rFonts w:cs="Arial"/>
      <w:lang w:val="en-CA"/>
    </w:rPr>
  </w:style>
  <w:style w:type="paragraph" w:styleId="Title">
    <w:name w:val="Title"/>
    <w:basedOn w:val="Normal"/>
    <w:link w:val="TitleChar"/>
    <w:qFormat/>
    <w:rsid w:val="007F39C0"/>
    <w:pPr>
      <w:jc w:val="center"/>
    </w:pPr>
    <w:rPr>
      <w:rFonts w:ascii="Times New Roman" w:hAnsi="Times New Roman"/>
      <w:b/>
      <w:bCs/>
      <w:sz w:val="28"/>
      <w:szCs w:val="24"/>
      <w:lang w:val="en-CA"/>
    </w:rPr>
  </w:style>
  <w:style w:type="paragraph" w:styleId="BodyText2">
    <w:name w:val="Body Text 2"/>
    <w:basedOn w:val="Normal"/>
    <w:rsid w:val="007F39C0"/>
    <w:rPr>
      <w:bCs/>
      <w:i/>
    </w:rPr>
  </w:style>
  <w:style w:type="character" w:styleId="Hyperlink">
    <w:name w:val="Hyperlink"/>
    <w:basedOn w:val="DefaultParagraphFont"/>
    <w:rsid w:val="003A748D"/>
    <w:rPr>
      <w:color w:val="0000FF"/>
      <w:u w:val="single"/>
    </w:rPr>
  </w:style>
  <w:style w:type="paragraph" w:customStyle="1" w:styleId="Default">
    <w:name w:val="Default"/>
    <w:rsid w:val="003A748D"/>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A748D"/>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3A748D"/>
    <w:rPr>
      <w:rFonts w:ascii="Consolas" w:hAnsi="Consolas"/>
      <w:sz w:val="21"/>
      <w:szCs w:val="21"/>
      <w:lang w:val="en-CA"/>
    </w:rPr>
  </w:style>
  <w:style w:type="character" w:customStyle="1" w:styleId="PlainTextChar">
    <w:name w:val="Plain Text Char"/>
    <w:basedOn w:val="DefaultParagraphFont"/>
    <w:link w:val="PlainText"/>
    <w:uiPriority w:val="99"/>
    <w:rsid w:val="003A748D"/>
    <w:rPr>
      <w:rFonts w:ascii="Consolas" w:hAnsi="Consolas"/>
      <w:sz w:val="21"/>
      <w:szCs w:val="21"/>
      <w:lang w:eastAsia="en-US"/>
    </w:rPr>
  </w:style>
  <w:style w:type="paragraph" w:styleId="BalloonText">
    <w:name w:val="Balloon Text"/>
    <w:basedOn w:val="Normal"/>
    <w:link w:val="BalloonTextChar"/>
    <w:rsid w:val="005D0137"/>
    <w:rPr>
      <w:rFonts w:ascii="Tahoma" w:hAnsi="Tahoma" w:cs="Tahoma"/>
      <w:sz w:val="16"/>
      <w:szCs w:val="16"/>
    </w:rPr>
  </w:style>
  <w:style w:type="character" w:customStyle="1" w:styleId="BalloonTextChar">
    <w:name w:val="Balloon Text Char"/>
    <w:basedOn w:val="DefaultParagraphFont"/>
    <w:link w:val="BalloonText"/>
    <w:rsid w:val="005D0137"/>
    <w:rPr>
      <w:rFonts w:ascii="Tahoma" w:hAnsi="Tahoma" w:cs="Tahoma"/>
      <w:sz w:val="16"/>
      <w:szCs w:val="16"/>
      <w:lang w:val="en-US" w:eastAsia="en-US"/>
    </w:rPr>
  </w:style>
  <w:style w:type="character" w:customStyle="1" w:styleId="TitleChar">
    <w:name w:val="Title Char"/>
    <w:basedOn w:val="DefaultParagraphFont"/>
    <w:link w:val="Title"/>
    <w:rsid w:val="00D527B3"/>
    <w:rPr>
      <w:b/>
      <w:bCs/>
      <w:sz w:val="28"/>
      <w:szCs w:val="24"/>
      <w:lang w:eastAsia="en-US"/>
    </w:rPr>
  </w:style>
  <w:style w:type="paragraph" w:styleId="ListParagraph">
    <w:name w:val="List Paragraph"/>
    <w:basedOn w:val="Normal"/>
    <w:uiPriority w:val="34"/>
    <w:qFormat/>
    <w:rsid w:val="00F62667"/>
    <w:pPr>
      <w:ind w:left="720"/>
      <w:contextualSpacing/>
    </w:pPr>
  </w:style>
  <w:style w:type="table" w:customStyle="1" w:styleId="LightShading1">
    <w:name w:val="Light Shading1"/>
    <w:basedOn w:val="TableNormal"/>
    <w:uiPriority w:val="60"/>
    <w:rsid w:val="00385BF8"/>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4038">
      <w:bodyDiv w:val="1"/>
      <w:marLeft w:val="0"/>
      <w:marRight w:val="0"/>
      <w:marTop w:val="0"/>
      <w:marBottom w:val="0"/>
      <w:divBdr>
        <w:top w:val="none" w:sz="0" w:space="0" w:color="auto"/>
        <w:left w:val="none" w:sz="0" w:space="0" w:color="auto"/>
        <w:bottom w:val="none" w:sz="0" w:space="0" w:color="auto"/>
        <w:right w:val="none" w:sz="0" w:space="0" w:color="auto"/>
      </w:divBdr>
      <w:divsChild>
        <w:div w:id="1226913175">
          <w:marLeft w:val="0"/>
          <w:marRight w:val="0"/>
          <w:marTop w:val="0"/>
          <w:marBottom w:val="0"/>
          <w:divBdr>
            <w:top w:val="none" w:sz="0" w:space="0" w:color="auto"/>
            <w:left w:val="none" w:sz="0" w:space="0" w:color="auto"/>
            <w:bottom w:val="none" w:sz="0" w:space="0" w:color="auto"/>
            <w:right w:val="none" w:sz="0" w:space="0" w:color="auto"/>
          </w:divBdr>
          <w:divsChild>
            <w:div w:id="779450098">
              <w:marLeft w:val="0"/>
              <w:marRight w:val="0"/>
              <w:marTop w:val="0"/>
              <w:marBottom w:val="0"/>
              <w:divBdr>
                <w:top w:val="none" w:sz="0" w:space="0" w:color="auto"/>
                <w:left w:val="none" w:sz="0" w:space="0" w:color="auto"/>
                <w:bottom w:val="none" w:sz="0" w:space="0" w:color="auto"/>
                <w:right w:val="none" w:sz="0" w:space="0" w:color="auto"/>
              </w:divBdr>
              <w:divsChild>
                <w:div w:id="1632973692">
                  <w:marLeft w:val="0"/>
                  <w:marRight w:val="0"/>
                  <w:marTop w:val="0"/>
                  <w:marBottom w:val="0"/>
                  <w:divBdr>
                    <w:top w:val="none" w:sz="0" w:space="0" w:color="auto"/>
                    <w:left w:val="none" w:sz="0" w:space="0" w:color="auto"/>
                    <w:bottom w:val="none" w:sz="0" w:space="0" w:color="auto"/>
                    <w:right w:val="none" w:sz="0" w:space="0" w:color="auto"/>
                  </w:divBdr>
                  <w:divsChild>
                    <w:div w:id="1255939060">
                      <w:marLeft w:val="0"/>
                      <w:marRight w:val="0"/>
                      <w:marTop w:val="0"/>
                      <w:marBottom w:val="0"/>
                      <w:divBdr>
                        <w:top w:val="none" w:sz="0" w:space="0" w:color="auto"/>
                        <w:left w:val="none" w:sz="0" w:space="0" w:color="auto"/>
                        <w:bottom w:val="none" w:sz="0" w:space="0" w:color="auto"/>
                        <w:right w:val="none" w:sz="0" w:space="0" w:color="auto"/>
                      </w:divBdr>
                      <w:divsChild>
                        <w:div w:id="10301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256748">
      <w:bodyDiv w:val="1"/>
      <w:marLeft w:val="0"/>
      <w:marRight w:val="0"/>
      <w:marTop w:val="0"/>
      <w:marBottom w:val="0"/>
      <w:divBdr>
        <w:top w:val="none" w:sz="0" w:space="0" w:color="auto"/>
        <w:left w:val="none" w:sz="0" w:space="0" w:color="auto"/>
        <w:bottom w:val="none" w:sz="0" w:space="0" w:color="auto"/>
        <w:right w:val="none" w:sz="0" w:space="0" w:color="auto"/>
      </w:divBdr>
      <w:divsChild>
        <w:div w:id="463545450">
          <w:marLeft w:val="0"/>
          <w:marRight w:val="0"/>
          <w:marTop w:val="0"/>
          <w:marBottom w:val="0"/>
          <w:divBdr>
            <w:top w:val="none" w:sz="0" w:space="0" w:color="auto"/>
            <w:left w:val="none" w:sz="0" w:space="0" w:color="auto"/>
            <w:bottom w:val="none" w:sz="0" w:space="0" w:color="auto"/>
            <w:right w:val="none" w:sz="0" w:space="0" w:color="auto"/>
          </w:divBdr>
          <w:divsChild>
            <w:div w:id="1793135157">
              <w:marLeft w:val="0"/>
              <w:marRight w:val="0"/>
              <w:marTop w:val="0"/>
              <w:marBottom w:val="0"/>
              <w:divBdr>
                <w:top w:val="none" w:sz="0" w:space="0" w:color="auto"/>
                <w:left w:val="none" w:sz="0" w:space="0" w:color="auto"/>
                <w:bottom w:val="none" w:sz="0" w:space="0" w:color="auto"/>
                <w:right w:val="none" w:sz="0" w:space="0" w:color="auto"/>
              </w:divBdr>
              <w:divsChild>
                <w:div w:id="1822889121">
                  <w:marLeft w:val="0"/>
                  <w:marRight w:val="0"/>
                  <w:marTop w:val="0"/>
                  <w:marBottom w:val="0"/>
                  <w:divBdr>
                    <w:top w:val="none" w:sz="0" w:space="0" w:color="auto"/>
                    <w:left w:val="none" w:sz="0" w:space="0" w:color="auto"/>
                    <w:bottom w:val="none" w:sz="0" w:space="0" w:color="auto"/>
                    <w:right w:val="none" w:sz="0" w:space="0" w:color="auto"/>
                  </w:divBdr>
                  <w:divsChild>
                    <w:div w:id="1827361704">
                      <w:marLeft w:val="0"/>
                      <w:marRight w:val="0"/>
                      <w:marTop w:val="0"/>
                      <w:marBottom w:val="0"/>
                      <w:divBdr>
                        <w:top w:val="none" w:sz="0" w:space="0" w:color="auto"/>
                        <w:left w:val="none" w:sz="0" w:space="0" w:color="auto"/>
                        <w:bottom w:val="none" w:sz="0" w:space="0" w:color="auto"/>
                        <w:right w:val="none" w:sz="0" w:space="0" w:color="auto"/>
                      </w:divBdr>
                      <w:divsChild>
                        <w:div w:id="16798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06136">
      <w:bodyDiv w:val="1"/>
      <w:marLeft w:val="0"/>
      <w:marRight w:val="0"/>
      <w:marTop w:val="0"/>
      <w:marBottom w:val="0"/>
      <w:divBdr>
        <w:top w:val="none" w:sz="0" w:space="0" w:color="auto"/>
        <w:left w:val="none" w:sz="0" w:space="0" w:color="auto"/>
        <w:bottom w:val="none" w:sz="0" w:space="0" w:color="auto"/>
        <w:right w:val="none" w:sz="0" w:space="0" w:color="auto"/>
      </w:divBdr>
    </w:div>
    <w:div w:id="1074164168">
      <w:bodyDiv w:val="1"/>
      <w:marLeft w:val="0"/>
      <w:marRight w:val="0"/>
      <w:marTop w:val="0"/>
      <w:marBottom w:val="0"/>
      <w:divBdr>
        <w:top w:val="none" w:sz="0" w:space="0" w:color="auto"/>
        <w:left w:val="none" w:sz="0" w:space="0" w:color="auto"/>
        <w:bottom w:val="none" w:sz="0" w:space="0" w:color="auto"/>
        <w:right w:val="none" w:sz="0" w:space="0" w:color="auto"/>
      </w:divBdr>
    </w:div>
    <w:div w:id="1174220991">
      <w:bodyDiv w:val="1"/>
      <w:marLeft w:val="0"/>
      <w:marRight w:val="0"/>
      <w:marTop w:val="0"/>
      <w:marBottom w:val="0"/>
      <w:divBdr>
        <w:top w:val="none" w:sz="0" w:space="0" w:color="auto"/>
        <w:left w:val="none" w:sz="0" w:space="0" w:color="auto"/>
        <w:bottom w:val="none" w:sz="0" w:space="0" w:color="auto"/>
        <w:right w:val="none" w:sz="0" w:space="0" w:color="auto"/>
      </w:divBdr>
    </w:div>
    <w:div w:id="1438603182">
      <w:bodyDiv w:val="1"/>
      <w:marLeft w:val="0"/>
      <w:marRight w:val="0"/>
      <w:marTop w:val="0"/>
      <w:marBottom w:val="0"/>
      <w:divBdr>
        <w:top w:val="none" w:sz="0" w:space="0" w:color="auto"/>
        <w:left w:val="none" w:sz="0" w:space="0" w:color="auto"/>
        <w:bottom w:val="none" w:sz="0" w:space="0" w:color="auto"/>
        <w:right w:val="none" w:sz="0" w:space="0" w:color="auto"/>
      </w:divBdr>
    </w:div>
    <w:div w:id="197043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32A6AD-5734-42CF-B333-F7C45864C218}"/>
</file>

<file path=customXml/itemProps2.xml><?xml version="1.0" encoding="utf-8"?>
<ds:datastoreItem xmlns:ds="http://schemas.openxmlformats.org/officeDocument/2006/customXml" ds:itemID="{B80B4B35-3AA8-496E-B3F5-34C4500A3DEF}"/>
</file>

<file path=customXml/itemProps3.xml><?xml version="1.0" encoding="utf-8"?>
<ds:datastoreItem xmlns:ds="http://schemas.openxmlformats.org/officeDocument/2006/customXml" ds:itemID="{F55DEA9B-1C8C-4F96-8AA9-B7D272D84AE7}"/>
</file>

<file path=docProps/app.xml><?xml version="1.0" encoding="utf-8"?>
<Properties xmlns="http://schemas.openxmlformats.org/officeDocument/2006/extended-properties" xmlns:vt="http://schemas.openxmlformats.org/officeDocument/2006/docPropsVTypes">
  <Template>Normal.dotm</Template>
  <TotalTime>2</TotalTime>
  <Pages>7</Pages>
  <Words>1826</Words>
  <Characters>11895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13694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2016-11-23T17:23:00Z</cp:lastPrinted>
  <dcterms:created xsi:type="dcterms:W3CDTF">2016-06-09T15:06:00Z</dcterms:created>
  <dcterms:modified xsi:type="dcterms:W3CDTF">2016-11-23T17:23:00Z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5685200</vt:r8>
  </property>
</Properties>
</file>